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0"/>
        <w:jc w:val="center"/>
        <w:rPr>
          <w:rFonts w:ascii="方正小标宋简体" w:hAnsi="华文中宋" w:eastAsia="方正小标宋简体" w:cs="宋体"/>
          <w:color w:val="FF0000"/>
          <w:w w:val="90"/>
          <w:kern w:val="0"/>
          <w:sz w:val="90"/>
          <w:szCs w:val="90"/>
        </w:rPr>
      </w:pPr>
      <w:r>
        <w:rPr>
          <w:rFonts w:hint="eastAsia" w:ascii="方正小标宋简体" w:hAnsi="华文中宋" w:eastAsia="方正小标宋简体" w:cs="宋体"/>
          <w:color w:val="FF0000"/>
          <w:spacing w:val="69"/>
          <w:w w:val="98"/>
          <w:kern w:val="0"/>
          <w:sz w:val="90"/>
          <w:szCs w:val="90"/>
        </w:rPr>
        <w:t>江西省教育厅文</w:t>
      </w:r>
      <w:r>
        <w:rPr>
          <w:rFonts w:hint="eastAsia" w:ascii="方正小标宋简体" w:hAnsi="华文中宋" w:eastAsia="方正小标宋简体" w:cs="宋体"/>
          <w:color w:val="FF0000"/>
          <w:spacing w:val="1"/>
          <w:w w:val="98"/>
          <w:kern w:val="0"/>
          <w:sz w:val="90"/>
          <w:szCs w:val="90"/>
        </w:rPr>
        <w:t>件</w:t>
      </w:r>
    </w:p>
    <w:p>
      <w:pPr>
        <w:jc w:val="center"/>
        <w:rPr>
          <w:rFonts w:ascii="华文中宋" w:hAnsi="华文中宋" w:eastAsia="华文中宋" w:cs="宋体"/>
          <w:color w:val="000000"/>
          <w:kern w:val="0"/>
          <w:sz w:val="32"/>
          <w:szCs w:val="32"/>
        </w:rPr>
      </w:pPr>
    </w:p>
    <w:p>
      <w:pPr>
        <w:jc w:val="center"/>
        <w:rPr>
          <w:rFonts w:ascii="华文中宋" w:hAnsi="华文中宋" w:eastAsia="华文中宋" w:cs="宋体"/>
          <w:color w:val="000000"/>
          <w:kern w:val="0"/>
          <w:sz w:val="32"/>
          <w:szCs w:val="32"/>
        </w:rPr>
      </w:pPr>
    </w:p>
    <w:p>
      <w:pPr>
        <w:jc w:val="center"/>
        <w:rPr>
          <w:rFonts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赣教高字〔2017〕69号</w:t>
      </w:r>
    </w:p>
    <w:p>
      <w:pPr>
        <w:spacing w:line="600" w:lineRule="exact"/>
        <w:jc w:val="center"/>
        <w:rPr>
          <w:rFonts w:ascii="华文中宋" w:hAnsi="华文中宋" w:eastAsia="华文中宋" w:cs="宋体"/>
          <w:color w:val="000000"/>
          <w:kern w:val="0"/>
          <w:sz w:val="32"/>
          <w:szCs w:val="32"/>
        </w:rPr>
      </w:pPr>
      <w:r>
        <w:pict>
          <v:line id="_x0000_s1026" o:spid="_x0000_s1026" o:spt="20" style="position:absolute;left:0pt;margin-left:-5.4pt;margin-top:355.55pt;height:0pt;width:442.4pt;mso-position-vertical-relative:page;z-index:251660288;mso-width-relative:page;mso-height-relative:page;" stroked="t" coordsize="21600,21600">
            <v:path arrowok="t"/>
            <v:fill focussize="0,0"/>
            <v:stroke weight="3pt" color="#FF0000"/>
            <v:imagedata o:title=""/>
            <o:lock v:ext="edit"/>
          </v:line>
        </w:pict>
      </w:r>
    </w:p>
    <w:p>
      <w:pPr>
        <w:spacing w:line="600" w:lineRule="exact"/>
        <w:jc w:val="center"/>
        <w:rPr>
          <w:rFonts w:ascii="方正小标宋简体" w:eastAsia="方正小标宋简体"/>
          <w:sz w:val="44"/>
          <w:szCs w:val="44"/>
        </w:rPr>
      </w:pPr>
    </w:p>
    <w:p>
      <w:pPr>
        <w:spacing w:line="600" w:lineRule="exact"/>
        <w:jc w:val="center"/>
        <w:rPr>
          <w:rFonts w:hint="eastAsia" w:ascii="方正小标宋简体" w:eastAsia="方正小标宋简体"/>
          <w:spacing w:val="-6"/>
          <w:w w:val="95"/>
          <w:sz w:val="44"/>
          <w:szCs w:val="44"/>
        </w:rPr>
      </w:pPr>
      <w:r>
        <w:rPr>
          <w:rFonts w:hint="eastAsia" w:ascii="方正小标宋简体" w:eastAsia="方正小标宋简体"/>
          <w:spacing w:val="-6"/>
          <w:w w:val="95"/>
          <w:sz w:val="44"/>
          <w:szCs w:val="44"/>
        </w:rPr>
        <w:t>关于转发《教育部办公厅关于提交2017年度</w:t>
      </w:r>
    </w:p>
    <w:p>
      <w:pPr>
        <w:spacing w:line="600" w:lineRule="exact"/>
        <w:jc w:val="center"/>
        <w:rPr>
          <w:rFonts w:ascii="方正小标宋简体" w:eastAsia="方正小标宋简体"/>
          <w:spacing w:val="-6"/>
          <w:w w:val="95"/>
          <w:sz w:val="44"/>
          <w:szCs w:val="44"/>
        </w:rPr>
      </w:pPr>
      <w:r>
        <w:rPr>
          <w:rFonts w:hint="eastAsia" w:ascii="方正小标宋简体" w:eastAsia="方正小标宋简体"/>
          <w:spacing w:val="-6"/>
          <w:w w:val="95"/>
          <w:sz w:val="44"/>
          <w:szCs w:val="44"/>
        </w:rPr>
        <w:t>高校教学实验室安全工作年度报告的通知》的通知</w:t>
      </w:r>
    </w:p>
    <w:p>
      <w:pPr>
        <w:spacing w:line="600" w:lineRule="exact"/>
        <w:jc w:val="center"/>
        <w:rPr>
          <w:rFonts w:ascii="仿宋_GB2312" w:eastAsia="仿宋_GB2312"/>
          <w:sz w:val="32"/>
          <w:szCs w:val="32"/>
        </w:rPr>
      </w:pPr>
    </w:p>
    <w:p>
      <w:pPr>
        <w:spacing w:line="580" w:lineRule="exact"/>
        <w:rPr>
          <w:rFonts w:hint="eastAsia" w:ascii="仿宋_GB2312" w:eastAsia="仿宋_GB2312"/>
          <w:sz w:val="32"/>
          <w:szCs w:val="32"/>
        </w:rPr>
      </w:pPr>
      <w:r>
        <w:rPr>
          <w:rFonts w:hint="eastAsia" w:ascii="仿宋_GB2312" w:eastAsia="仿宋_GB2312"/>
          <w:sz w:val="32"/>
          <w:szCs w:val="32"/>
        </w:rPr>
        <w:t>各高等学校：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现将《教育部办公厅关于提交2017年度高校教学实验室安全工作年度报告的通知》（教高厅函</w:t>
      </w:r>
      <w:r>
        <w:rPr>
          <w:rFonts w:hint="eastAsia" w:ascii="仿宋_GB2312" w:hAnsi="华文中宋" w:eastAsia="仿宋_GB2312" w:cs="宋体"/>
          <w:color w:val="000000"/>
          <w:kern w:val="0"/>
          <w:sz w:val="32"/>
          <w:szCs w:val="32"/>
        </w:rPr>
        <w:t>〔2017〕</w:t>
      </w:r>
      <w:r>
        <w:rPr>
          <w:rFonts w:hint="eastAsia" w:ascii="仿宋_GB2312" w:eastAsia="仿宋_GB2312"/>
          <w:sz w:val="32"/>
          <w:szCs w:val="32"/>
        </w:rPr>
        <w:t>73号）转发给你们，并将有关事项通知如下：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一、各高等学校要高度重视高校教学实验室安全工作，如实编撰年度报告。年度报告的编撰要求见附件2，并填报情况统计表（见附件3）。</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各高校须将本校教学实验室安全工作年度报告word文档于2018年1月20日前，以电子邮件形式（统一命名为“2017年度高校教学实验室安全工作年度报告（学校名称）”和“高校教学实验室安全工作情况统计表（学校名称）”）分别报送至省教育厅高等教育处（本科高校报送）和职业教育与成人教育处（高职院校报送），并邮寄纸质版本。</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三、各高校教学实验室安全工作中取得的重要进展和特色工作可以简报形式（电子版）分别报送至省教育厅省教育厅高等教育处（本科高校报送）和职业教育与成人教育处（高职院校报送），无需邮寄纸质版本。</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高等教育处联系人：王栋，联系电话：0791-86765168，邮箱：</w:t>
      </w:r>
      <w:r>
        <w:rPr>
          <w:rFonts w:ascii="仿宋_GB2312" w:hAnsi="仿宋" w:eastAsia="仿宋_GB2312"/>
          <w:sz w:val="32"/>
          <w:szCs w:val="32"/>
        </w:rPr>
        <w:t>16739877@qq.com</w:t>
      </w:r>
      <w:r>
        <w:rPr>
          <w:rFonts w:hint="eastAsia" w:ascii="仿宋_GB2312" w:hAnsi="仿宋" w:eastAsia="仿宋_GB2312"/>
          <w:sz w:val="32"/>
          <w:szCs w:val="32"/>
        </w:rPr>
        <w:t>。</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职业教育与成人教育处联系人：胡维钦 ，联系电话：0791-86765151， 邮箱：646894346@qq.com</w:t>
      </w:r>
    </w:p>
    <w:p>
      <w:pPr>
        <w:spacing w:line="580" w:lineRule="exact"/>
        <w:ind w:firstLine="630"/>
        <w:rPr>
          <w:rFonts w:hint="eastAsia" w:ascii="仿宋_GB2312" w:hAnsi="仿宋" w:eastAsia="仿宋_GB2312"/>
          <w:sz w:val="32"/>
          <w:szCs w:val="32"/>
        </w:rPr>
      </w:pPr>
    </w:p>
    <w:p>
      <w:pPr>
        <w:spacing w:line="580" w:lineRule="exact"/>
        <w:ind w:left="1929" w:leftChars="297" w:hanging="1305" w:hangingChars="408"/>
        <w:rPr>
          <w:rFonts w:hint="eastAsia" w:ascii="仿宋_GB2312" w:eastAsia="仿宋_GB2312"/>
          <w:sz w:val="32"/>
          <w:szCs w:val="32"/>
        </w:rPr>
      </w:pPr>
      <w:r>
        <w:rPr>
          <w:rFonts w:hint="eastAsia" w:ascii="仿宋_GB2312" w:hAnsi="仿宋" w:eastAsia="仿宋_GB2312"/>
          <w:sz w:val="32"/>
          <w:szCs w:val="32"/>
        </w:rPr>
        <w:t>附件：1.</w:t>
      </w:r>
      <w:r>
        <w:rPr>
          <w:rFonts w:hint="eastAsia" w:ascii="仿宋_GB2312" w:eastAsia="仿宋_GB2312"/>
          <w:sz w:val="32"/>
          <w:szCs w:val="32"/>
        </w:rPr>
        <w:t>《教育部办公厅关于提交2017年度高校教学实验室安全工作年度报告的通知》（教高厅函</w:t>
      </w:r>
      <w:r>
        <w:rPr>
          <w:rFonts w:hint="eastAsia" w:ascii="仿宋_GB2312" w:hAnsi="华文中宋" w:eastAsia="仿宋_GB2312" w:cs="宋体"/>
          <w:color w:val="000000"/>
          <w:kern w:val="0"/>
          <w:sz w:val="32"/>
          <w:szCs w:val="32"/>
        </w:rPr>
        <w:t>〔2017〕</w:t>
      </w:r>
      <w:r>
        <w:rPr>
          <w:rFonts w:hint="eastAsia" w:ascii="仿宋_GB2312" w:eastAsia="仿宋_GB2312"/>
          <w:sz w:val="32"/>
          <w:szCs w:val="32"/>
        </w:rPr>
        <w:t>73号）</w:t>
      </w:r>
    </w:p>
    <w:p>
      <w:pPr>
        <w:spacing w:line="580" w:lineRule="exact"/>
        <w:ind w:left="1741" w:leftChars="759" w:hanging="147" w:hangingChars="46"/>
        <w:rPr>
          <w:rFonts w:hint="eastAsia" w:ascii="仿宋_GB2312" w:eastAsia="仿宋_GB2312"/>
          <w:sz w:val="32"/>
          <w:szCs w:val="32"/>
        </w:rPr>
      </w:pPr>
      <w:r>
        <w:rPr>
          <w:rFonts w:hint="eastAsia" w:ascii="仿宋_GB2312" w:eastAsia="仿宋_GB2312"/>
          <w:sz w:val="32"/>
          <w:szCs w:val="32"/>
        </w:rPr>
        <w:t>2.高校教学实验室安全工作年度报告编写提纲</w:t>
      </w:r>
    </w:p>
    <w:p>
      <w:pPr>
        <w:spacing w:line="580" w:lineRule="exact"/>
        <w:ind w:left="1741" w:leftChars="759" w:hanging="147" w:hangingChars="46"/>
        <w:rPr>
          <w:rFonts w:hint="eastAsia" w:ascii="仿宋_GB2312" w:eastAsia="仿宋_GB2312"/>
          <w:sz w:val="32"/>
          <w:szCs w:val="32"/>
        </w:rPr>
      </w:pPr>
      <w:r>
        <w:rPr>
          <w:rFonts w:hint="eastAsia" w:ascii="仿宋_GB2312" w:eastAsia="仿宋_GB2312"/>
          <w:sz w:val="32"/>
          <w:szCs w:val="32"/>
        </w:rPr>
        <w:pict>
          <v:shape id="_x0000_s1027" o:spid="_x0000_s1027" o:spt="201" type="#_x0000_t201" style="position:absolute;left:0pt;margin-left:336.35pt;margin-top:652.45pt;height:127.5pt;width:127.5pt;mso-position-horizontal-relative:page;mso-position-vertical-relative:page;z-index:-251655168;mso-width-relative:page;mso-height-relative:page;" o:ole="t" filled="f" stroked="f" coordsize="21600,21600" o:allowincell="f">
            <v:path/>
            <v:fill on="f" focussize="0,0"/>
            <v:stroke on="f" joinstyle="miter"/>
            <v:imagedata r:id="rId9" o:title=""/>
            <o:lock v:ext="edit"/>
          </v:shape>
          <w:control r:id="rId8" w:name="MSSeal1" w:shapeid="_x0000_s1027"/>
        </w:pict>
      </w:r>
      <w:r>
        <w:rPr>
          <w:rFonts w:hint="eastAsia" w:ascii="仿宋_GB2312" w:eastAsia="仿宋_GB2312"/>
          <w:sz w:val="32"/>
          <w:szCs w:val="32"/>
        </w:rPr>
        <w:t>3.高校教学实验室安全工作情况统计表</w:t>
      </w:r>
    </w:p>
    <w:p>
      <w:pPr>
        <w:spacing w:line="580" w:lineRule="exact"/>
        <w:ind w:left="1744" w:leftChars="297" w:hanging="1120" w:hangingChars="350"/>
        <w:rPr>
          <w:rFonts w:hint="eastAsia" w:ascii="仿宋_GB2312" w:eastAsia="仿宋_GB2312"/>
          <w:sz w:val="32"/>
          <w:szCs w:val="32"/>
        </w:rPr>
      </w:pPr>
    </w:p>
    <w:p>
      <w:pPr>
        <w:spacing w:line="580" w:lineRule="exact"/>
        <w:ind w:firstLine="5440" w:firstLineChars="1700"/>
        <w:rPr>
          <w:rFonts w:hint="eastAsia" w:ascii="仿宋_GB2312" w:eastAsia="仿宋_GB2312"/>
          <w:sz w:val="32"/>
          <w:szCs w:val="32"/>
        </w:rPr>
      </w:pPr>
      <w:r>
        <w:rPr>
          <w:rFonts w:hint="eastAsia" w:ascii="仿宋_GB2312" w:eastAsia="仿宋_GB2312"/>
          <w:sz w:val="32"/>
          <w:szCs w:val="32"/>
        </w:rPr>
        <w:t>江西省教育厅</w:t>
      </w:r>
    </w:p>
    <w:p>
      <w:pPr>
        <w:spacing w:line="580" w:lineRule="exact"/>
        <w:ind w:firstLine="5280" w:firstLineChars="1650"/>
        <w:rPr>
          <w:rFonts w:hint="eastAsia" w:ascii="仿宋_GB2312" w:eastAsia="仿宋_GB2312"/>
          <w:sz w:val="32"/>
          <w:szCs w:val="32"/>
        </w:rPr>
      </w:pPr>
      <w:r>
        <w:rPr>
          <w:rFonts w:hint="eastAsia" w:ascii="仿宋_GB2312" w:eastAsia="仿宋_GB2312"/>
          <w:sz w:val="32"/>
          <w:szCs w:val="32"/>
        </w:rPr>
        <w:t>2018年1月2日</w:t>
      </w:r>
    </w:p>
    <w:p>
      <w:pPr>
        <w:spacing w:line="600" w:lineRule="exact"/>
        <w:jc w:val="left"/>
        <w:rPr>
          <w:rFonts w:ascii="黑体" w:hAnsi="黑体" w:eastAsia="黑体"/>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spacing w:line="420" w:lineRule="exact"/>
        <w:rPr>
          <w:rFonts w:ascii="仿宋" w:hAnsi="仿宋" w:eastAsia="仿宋" w:cs="仿宋"/>
          <w:color w:val="000000"/>
          <w:sz w:val="24"/>
        </w:rPr>
      </w:pPr>
    </w:p>
    <w:p>
      <w:pPr>
        <w:pBdr>
          <w:top w:val="single" w:color="000000" w:sz="6" w:space="1"/>
          <w:bottom w:val="single" w:color="000000" w:sz="6" w:space="1"/>
        </w:pBdr>
        <w:spacing w:line="520" w:lineRule="exact"/>
        <w:jc w:val="center"/>
        <w:rPr>
          <w:rFonts w:ascii="仿宋_GB2312" w:hAnsi="仿宋" w:eastAsia="仿宋_GB2312" w:cs="仿宋"/>
          <w:color w:val="000000"/>
          <w:sz w:val="32"/>
          <w:szCs w:val="32"/>
        </w:rPr>
      </w:pPr>
      <w:bookmarkStart w:id="0" w:name="_GoBack"/>
      <w:bookmarkEnd w:id="0"/>
      <w:r>
        <w:rPr>
          <w:rFonts w:hint="eastAsia" w:ascii="仿宋_GB2312" w:hAnsi="仿宋" w:eastAsia="仿宋_GB2312" w:cs="仿宋"/>
          <w:color w:val="000000"/>
          <w:sz w:val="32"/>
          <w:szCs w:val="32"/>
        </w:rPr>
        <w:t>江西省教育厅办公室                   2018年1月3日印发</w:t>
      </w:r>
    </w:p>
    <w:p/>
    <w:sectPr>
      <w:footerReference r:id="rId5" w:type="default"/>
      <w:footerReference r:id="rId6" w:type="even"/>
      <w:pgSz w:w="11906" w:h="16838"/>
      <w:pgMar w:top="2098" w:right="1588" w:bottom="1871" w:left="1588" w:header="851" w:footer="119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2FC0"/>
    <w:rsid w:val="00783D4E"/>
    <w:rsid w:val="00854781"/>
    <w:rsid w:val="00864880"/>
    <w:rsid w:val="008B028C"/>
    <w:rsid w:val="009C0E94"/>
    <w:rsid w:val="00AB23EB"/>
    <w:rsid w:val="00CD743C"/>
    <w:rsid w:val="00D02FC0"/>
    <w:rsid w:val="00E960B3"/>
    <w:rsid w:val="4BEE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rFonts w:ascii="Calibri" w:hAnsi="Calibri" w:eastAsia="宋体" w:cs="Times New Roman"/>
      <w:sz w:val="18"/>
      <w:szCs w:val="18"/>
    </w:rPr>
  </w:style>
  <w:style w:type="character" w:customStyle="1" w:styleId="5">
    <w:name w:val="页脚 Char"/>
    <w:basedOn w:val="3"/>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353</Words>
  <Characters>2016</Characters>
  <Lines>16</Lines>
  <Paragraphs>4</Paragraphs>
  <TotalTime>0</TotalTime>
  <ScaleCrop>false</ScaleCrop>
  <LinksUpToDate>false</LinksUpToDate>
  <CharactersWithSpaces>2365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2018-01-11T08:55:00Z</dcterms:created>
  <dc:creator>admin</dc:creator>
  <cp:lastModifiedBy>刘健</cp:lastModifiedBy>
  <dcterms:modified xsi:type="dcterms:W3CDTF">2018-01-11T09:05:49Z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