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0D" w:rsidRPr="00786240" w:rsidRDefault="009D180D" w:rsidP="009D180D">
      <w:pPr>
        <w:adjustRightInd w:val="0"/>
        <w:snapToGrid w:val="0"/>
        <w:rPr>
          <w:rFonts w:ascii="黑体" w:eastAsia="黑体" w:hAnsi="黑体"/>
          <w:sz w:val="24"/>
          <w:szCs w:val="24"/>
        </w:rPr>
      </w:pPr>
      <w:r w:rsidRPr="00786240">
        <w:rPr>
          <w:rFonts w:ascii="黑体" w:eastAsia="黑体" w:hAnsi="黑体" w:hint="eastAsia"/>
          <w:sz w:val="24"/>
          <w:szCs w:val="24"/>
        </w:rPr>
        <w:t>附件</w:t>
      </w:r>
      <w:r w:rsidRPr="00786240">
        <w:rPr>
          <w:rFonts w:ascii="黑体" w:eastAsia="黑体" w:hAnsi="黑体"/>
          <w:sz w:val="24"/>
          <w:szCs w:val="24"/>
        </w:rPr>
        <w:t>1</w:t>
      </w:r>
      <w:r w:rsidRPr="00786240">
        <w:rPr>
          <w:rFonts w:ascii="黑体" w:eastAsia="黑体" w:hAnsi="黑体" w:hint="eastAsia"/>
          <w:sz w:val="24"/>
          <w:szCs w:val="24"/>
        </w:rPr>
        <w:t>：</w:t>
      </w:r>
    </w:p>
    <w:p w:rsidR="009D180D" w:rsidRPr="00053ECE" w:rsidRDefault="009D180D" w:rsidP="009D180D">
      <w:pPr>
        <w:adjustRightInd w:val="0"/>
        <w:snapToGrid w:val="0"/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053ECE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防疫期间本科高校线上教学优质课评选标准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4923"/>
        <w:gridCol w:w="838"/>
        <w:gridCol w:w="1179"/>
      </w:tblGrid>
      <w:tr w:rsidR="009D180D" w:rsidRPr="00C217AA" w:rsidTr="007375FA">
        <w:trPr>
          <w:trHeight w:val="20"/>
          <w:jc w:val="center"/>
        </w:trPr>
        <w:tc>
          <w:tcPr>
            <w:tcW w:w="1640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C217AA">
              <w:rPr>
                <w:rFonts w:ascii="黑体" w:eastAsia="黑体" w:hAnsi="黑体" w:hint="eastAsia"/>
                <w:bCs/>
                <w:color w:val="000000"/>
              </w:rPr>
              <w:t>评价指标</w:t>
            </w: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C217AA">
              <w:rPr>
                <w:rFonts w:ascii="黑体" w:eastAsia="黑体" w:hAnsi="黑体" w:hint="eastAsia"/>
                <w:bCs/>
                <w:color w:val="000000"/>
              </w:rPr>
              <w:t>评价要求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C217AA">
              <w:rPr>
                <w:rFonts w:ascii="黑体" w:eastAsia="黑体" w:hAnsi="黑体" w:hint="eastAsia"/>
                <w:bCs/>
                <w:color w:val="000000"/>
              </w:rPr>
              <w:t>分值</w:t>
            </w:r>
          </w:p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C217AA">
              <w:rPr>
                <w:rFonts w:ascii="黑体" w:eastAsia="黑体" w:hAnsi="黑体" w:hint="eastAsia"/>
                <w:bCs/>
                <w:color w:val="000000"/>
              </w:rPr>
              <w:t>（分）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C217AA">
              <w:rPr>
                <w:rFonts w:ascii="黑体" w:eastAsia="黑体" w:hAnsi="黑体" w:hint="eastAsia"/>
                <w:bCs/>
                <w:color w:val="000000"/>
              </w:rPr>
              <w:t>评分</w:t>
            </w: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教学计划与</w:t>
            </w:r>
          </w:p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教学设计</w:t>
            </w:r>
          </w:p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（</w:t>
            </w:r>
            <w:r w:rsidRPr="00C217AA">
              <w:rPr>
                <w:rFonts w:ascii="仿宋_GB2312" w:eastAsia="仿宋_GB2312" w:hAnsi="宋体" w:cs="黑体"/>
                <w:color w:val="000000"/>
                <w:kern w:val="0"/>
              </w:rPr>
              <w:t>20%</w:t>
            </w: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）</w:t>
            </w: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教学目标明确、思路清晰，在线教学计划安排合理，学生能够明确了解如何开展学习。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教学设计合理，按照教学大纲和课堂教学目标组织教学资源，教学方法灵活。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教学内容设计得当，能准确把握课程重点和难点，有效利用在线资源，互补性好。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教学资源与</w:t>
            </w:r>
          </w:p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内容</w:t>
            </w:r>
          </w:p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（</w:t>
            </w:r>
            <w:r w:rsidRPr="00C217AA">
              <w:rPr>
                <w:rFonts w:ascii="仿宋_GB2312" w:eastAsia="仿宋_GB2312" w:hAnsi="宋体" w:cs="黑体"/>
                <w:color w:val="000000"/>
                <w:kern w:val="0"/>
              </w:rPr>
              <w:t>20%</w:t>
            </w: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）</w:t>
            </w: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电子教案、音视频资源等能符合教学大纲，内容充实。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bookmarkStart w:id="0" w:name="_GoBack"/>
        <w:bookmarkEnd w:id="0"/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线上教学资源能较好反映或联系学科发展新思想、新概念、新成果，服务于课程目标和毕业要求。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试题资源丰富，能够满足平时考核需要。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教学组织</w:t>
            </w:r>
          </w:p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（</w:t>
            </w:r>
            <w:r w:rsidRPr="00C217AA">
              <w:rPr>
                <w:rFonts w:ascii="仿宋_GB2312" w:eastAsia="仿宋_GB2312" w:hAnsi="宋体" w:cs="黑体"/>
                <w:color w:val="000000"/>
                <w:kern w:val="0"/>
              </w:rPr>
              <w:t>20%</w:t>
            </w: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）</w:t>
            </w: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教学过程安排合理，能体现在线课程特点，线上资源应用得当，方法运用灵活，启发性强，能有效调动学生思维和学习积极性。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在线教学的教学互动安排合理，学生参与度高，教学时间安排合理，课堂应变能力强。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随堂作业设计与教学内容紧密联系、结构合理，教学互动与多媒体资源相配合，实时解答学生提问。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线上教学过程的重点突出，条理清楚，内容承前启后，循序渐进，能</w:t>
            </w:r>
            <w:proofErr w:type="gramStart"/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体现线</w:t>
            </w:r>
            <w:proofErr w:type="gramEnd"/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上教学的互动性。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教学成效</w:t>
            </w:r>
          </w:p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（</w:t>
            </w:r>
            <w:r w:rsidRPr="00C217AA">
              <w:rPr>
                <w:rFonts w:ascii="仿宋_GB2312" w:eastAsia="仿宋_GB2312" w:hAnsi="宋体" w:cs="黑体"/>
                <w:color w:val="000000"/>
                <w:kern w:val="0"/>
              </w:rPr>
              <w:t>20%</w:t>
            </w: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）</w:t>
            </w:r>
          </w:p>
        </w:tc>
        <w:tc>
          <w:tcPr>
            <w:tcW w:w="4923" w:type="dxa"/>
          </w:tcPr>
          <w:p w:rsidR="009D180D" w:rsidRPr="00C217AA" w:rsidRDefault="009D180D" w:rsidP="007375FA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" w:cs="仿宋"/>
                <w:color w:val="00000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教师教学理念先进、风格突出、感染力强、教学效果好。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/>
          </w:tcPr>
          <w:p w:rsidR="009D180D" w:rsidRPr="00C217AA" w:rsidRDefault="009D180D" w:rsidP="007375FA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3" w:type="dxa"/>
          </w:tcPr>
          <w:p w:rsidR="009D180D" w:rsidRPr="00C217AA" w:rsidRDefault="009D180D" w:rsidP="007375FA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" w:cs="仿宋"/>
                <w:color w:val="00000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学生积极参与、教学互动性强、学生能够较好地完成学习目标。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改革创新</w:t>
            </w:r>
          </w:p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（</w:t>
            </w:r>
            <w:r w:rsidRPr="00C217AA">
              <w:rPr>
                <w:rFonts w:ascii="仿宋_GB2312" w:eastAsia="仿宋_GB2312" w:hAnsi="宋体" w:cs="黑体"/>
                <w:color w:val="000000"/>
                <w:kern w:val="0"/>
              </w:rPr>
              <w:t>20%</w:t>
            </w: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）</w:t>
            </w:r>
          </w:p>
        </w:tc>
        <w:tc>
          <w:tcPr>
            <w:tcW w:w="4923" w:type="dxa"/>
          </w:tcPr>
          <w:p w:rsidR="009D180D" w:rsidRPr="00C217AA" w:rsidRDefault="009D180D" w:rsidP="007375FA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能够根据线上课程的教学特点，从教学理念、教学方法、教学过程三方面着手，保证在线学习与线下课堂教学质量实质等效。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/>
          </w:tcPr>
          <w:p w:rsidR="009D180D" w:rsidRPr="00C217AA" w:rsidRDefault="009D180D" w:rsidP="007375FA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3" w:type="dxa"/>
          </w:tcPr>
          <w:p w:rsidR="009D180D" w:rsidRPr="00C217AA" w:rsidRDefault="009D180D" w:rsidP="007375FA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能够以信息技术与教育教学深度整合进行教与学的改革创新，推动学习方式变革，关注学习成效。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1640" w:type="dxa"/>
            <w:vMerge/>
          </w:tcPr>
          <w:p w:rsidR="009D180D" w:rsidRPr="00C217AA" w:rsidRDefault="009D180D" w:rsidP="007375FA">
            <w:pPr>
              <w:adjustRightInd w:val="0"/>
              <w:snapToGrid w:val="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3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</w:rPr>
            </w:pPr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能够在课程</w:t>
            </w:r>
            <w:proofErr w:type="gramStart"/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思政教学</w:t>
            </w:r>
            <w:proofErr w:type="gramEnd"/>
            <w:r w:rsidRPr="00C217AA">
              <w:rPr>
                <w:rFonts w:ascii="仿宋_GB2312" w:eastAsia="仿宋_GB2312" w:hAnsi="仿宋" w:cs="仿宋" w:hint="eastAsia"/>
                <w:color w:val="000000"/>
                <w:kern w:val="0"/>
              </w:rPr>
              <w:t>改革方面做好教学设计。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C217AA">
              <w:rPr>
                <w:rFonts w:ascii="仿宋_GB2312" w:eastAsia="仿宋_GB2312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D180D" w:rsidRPr="00C217AA" w:rsidTr="007375FA">
        <w:trPr>
          <w:trHeight w:val="510"/>
          <w:jc w:val="center"/>
        </w:trPr>
        <w:tc>
          <w:tcPr>
            <w:tcW w:w="6563" w:type="dxa"/>
            <w:gridSpan w:val="2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总</w:t>
            </w:r>
            <w:r w:rsidRPr="00C217AA">
              <w:rPr>
                <w:rFonts w:ascii="仿宋_GB2312" w:eastAsia="仿宋_GB2312" w:hAnsi="宋体" w:cs="黑体"/>
                <w:color w:val="000000"/>
                <w:kern w:val="0"/>
              </w:rPr>
              <w:t xml:space="preserve">  </w:t>
            </w:r>
            <w:r w:rsidRPr="00C217AA">
              <w:rPr>
                <w:rFonts w:ascii="仿宋_GB2312" w:eastAsia="仿宋_GB2312" w:hAnsi="宋体" w:cs="黑体" w:hint="eastAsia"/>
                <w:color w:val="000000"/>
                <w:kern w:val="0"/>
              </w:rPr>
              <w:t>分</w:t>
            </w:r>
          </w:p>
        </w:tc>
        <w:tc>
          <w:tcPr>
            <w:tcW w:w="838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C217AA">
              <w:rPr>
                <w:rFonts w:ascii="仿宋_GB2312" w:eastAsia="仿宋_GB2312" w:hAnsi="宋体" w:cs="黑体"/>
                <w:color w:val="000000"/>
                <w:kern w:val="0"/>
              </w:rPr>
              <w:t>100</w:t>
            </w:r>
          </w:p>
        </w:tc>
        <w:tc>
          <w:tcPr>
            <w:tcW w:w="1179" w:type="dxa"/>
            <w:vAlign w:val="center"/>
          </w:tcPr>
          <w:p w:rsidR="009D180D" w:rsidRPr="00C217AA" w:rsidRDefault="009D180D" w:rsidP="007375FA">
            <w:pPr>
              <w:adjustRightInd w:val="0"/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</w:p>
        </w:tc>
      </w:tr>
    </w:tbl>
    <w:p w:rsidR="009D180D" w:rsidRDefault="009D180D" w:rsidP="009D180D">
      <w:pPr>
        <w:adjustRightInd w:val="0"/>
        <w:snapToGrid w:val="0"/>
        <w:rPr>
          <w:rFonts w:ascii="仿宋" w:eastAsia="仿宋" w:hAnsi="仿宋"/>
          <w:color w:val="000000"/>
          <w:sz w:val="32"/>
          <w:szCs w:val="32"/>
        </w:rPr>
      </w:pPr>
    </w:p>
    <w:p w:rsidR="00D00E3A" w:rsidRDefault="00D00E3A"/>
    <w:sectPr w:rsidR="00D0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0D"/>
    <w:rsid w:val="000065DB"/>
    <w:rsid w:val="0000751E"/>
    <w:rsid w:val="0000798B"/>
    <w:rsid w:val="0001521D"/>
    <w:rsid w:val="0002500D"/>
    <w:rsid w:val="000320EB"/>
    <w:rsid w:val="00051042"/>
    <w:rsid w:val="00094CDA"/>
    <w:rsid w:val="000A1349"/>
    <w:rsid w:val="001135D2"/>
    <w:rsid w:val="00137FBE"/>
    <w:rsid w:val="00156EBF"/>
    <w:rsid w:val="001755FA"/>
    <w:rsid w:val="0019253F"/>
    <w:rsid w:val="00203553"/>
    <w:rsid w:val="00205C5B"/>
    <w:rsid w:val="00215229"/>
    <w:rsid w:val="0022210F"/>
    <w:rsid w:val="00241D7C"/>
    <w:rsid w:val="00262960"/>
    <w:rsid w:val="002E312B"/>
    <w:rsid w:val="002F2AA0"/>
    <w:rsid w:val="00321A5C"/>
    <w:rsid w:val="00330F21"/>
    <w:rsid w:val="00354298"/>
    <w:rsid w:val="00386168"/>
    <w:rsid w:val="00392141"/>
    <w:rsid w:val="004E7A76"/>
    <w:rsid w:val="004F22F2"/>
    <w:rsid w:val="004F668C"/>
    <w:rsid w:val="00536B81"/>
    <w:rsid w:val="005A2E3E"/>
    <w:rsid w:val="005C22D9"/>
    <w:rsid w:val="00616650"/>
    <w:rsid w:val="006227B4"/>
    <w:rsid w:val="0066243E"/>
    <w:rsid w:val="00784720"/>
    <w:rsid w:val="007900BA"/>
    <w:rsid w:val="00802E6D"/>
    <w:rsid w:val="00927772"/>
    <w:rsid w:val="0093261D"/>
    <w:rsid w:val="00943091"/>
    <w:rsid w:val="009536F3"/>
    <w:rsid w:val="009D180D"/>
    <w:rsid w:val="00A144CE"/>
    <w:rsid w:val="00A14615"/>
    <w:rsid w:val="00A25843"/>
    <w:rsid w:val="00A534BA"/>
    <w:rsid w:val="00AB2288"/>
    <w:rsid w:val="00AC3983"/>
    <w:rsid w:val="00AC3B0B"/>
    <w:rsid w:val="00B6122B"/>
    <w:rsid w:val="00BD0ED9"/>
    <w:rsid w:val="00C1561A"/>
    <w:rsid w:val="00C92FB7"/>
    <w:rsid w:val="00C95327"/>
    <w:rsid w:val="00CB1E76"/>
    <w:rsid w:val="00CB31F1"/>
    <w:rsid w:val="00CF7E55"/>
    <w:rsid w:val="00D00E3A"/>
    <w:rsid w:val="00D06572"/>
    <w:rsid w:val="00D34C28"/>
    <w:rsid w:val="00D61924"/>
    <w:rsid w:val="00DC61CF"/>
    <w:rsid w:val="00E02EC7"/>
    <w:rsid w:val="00E355E7"/>
    <w:rsid w:val="00E37C3F"/>
    <w:rsid w:val="00E83AC4"/>
    <w:rsid w:val="00EC7B12"/>
    <w:rsid w:val="00ED4296"/>
    <w:rsid w:val="00EF5657"/>
    <w:rsid w:val="00F851A0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80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80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dcterms:created xsi:type="dcterms:W3CDTF">2020-03-10T13:18:00Z</dcterms:created>
  <dcterms:modified xsi:type="dcterms:W3CDTF">2020-03-10T13:18:00Z</dcterms:modified>
</cp:coreProperties>
</file>