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07BEB1">
      <w:pPr>
        <w:widowControl/>
        <w:shd w:val="clear"/>
        <w:spacing w:line="600" w:lineRule="exact"/>
        <w:jc w:val="center"/>
        <w:rPr>
          <w:rFonts w:hint="eastAsia" w:ascii="仿宋_GB2312" w:eastAsia="仿宋_GB2312" w:cs="宋体"/>
          <w:b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_GB2312" w:eastAsia="仿宋_GB2312" w:cs="宋体"/>
          <w:b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宜春学院202</w:t>
      </w:r>
      <w:r>
        <w:rPr>
          <w:rFonts w:hint="eastAsia" w:ascii="仿宋_GB2312" w:eastAsia="仿宋_GB2312" w:cs="宋体"/>
          <w:b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 w:cs="宋体"/>
          <w:b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年校级课程思政一流课程（“金课”）建设立项项目</w:t>
      </w:r>
    </w:p>
    <w:tbl>
      <w:tblPr>
        <w:tblStyle w:val="4"/>
        <w:tblW w:w="8955" w:type="dxa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5"/>
        <w:gridCol w:w="1830"/>
        <w:gridCol w:w="2858"/>
        <w:gridCol w:w="2027"/>
        <w:gridCol w:w="1295"/>
      </w:tblGrid>
      <w:tr w14:paraId="63CF72F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Header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B6BD6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A21A1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C3BDB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教学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8F599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87879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课程负责人</w:t>
            </w:r>
          </w:p>
        </w:tc>
      </w:tr>
      <w:tr w14:paraId="60F436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C5652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9791E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KCSZ-2023-001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9640B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文学与新闻传播学院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E8A88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新闻写作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2CF50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尹瑛</w:t>
            </w:r>
          </w:p>
        </w:tc>
      </w:tr>
      <w:tr w14:paraId="76DCE0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A3CF8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EF8E3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KCSZ-2023-002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6E102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物理科学与工程技术学院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0A2DC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材料力学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C6471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俞燎宏</w:t>
            </w:r>
          </w:p>
        </w:tc>
      </w:tr>
      <w:tr w14:paraId="0E3FB1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8C6DF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6901F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KCSZ-2023-003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FF0F5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生命科学与资源环境学院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53874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兽医病理学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C48B9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杨雪</w:t>
            </w:r>
          </w:p>
        </w:tc>
      </w:tr>
      <w:tr w14:paraId="6ED462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C7C56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89729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KCSZ-2023-004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2F20E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生命科学与资源环境学院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0BD74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动物育种学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6B913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樊庆灿</w:t>
            </w:r>
          </w:p>
        </w:tc>
      </w:tr>
      <w:tr w14:paraId="3BEECB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F222B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D20A3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KCSZ-2023-005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F8367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美术与设计学院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532C7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综合空间设计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5E481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付伟</w:t>
            </w:r>
          </w:p>
        </w:tc>
      </w:tr>
      <w:tr w14:paraId="505AE7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C81B8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6DF98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KCSZ-2023-006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645C9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政法学院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2F21C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民事诉讼法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C9CD6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艾丹</w:t>
            </w:r>
          </w:p>
        </w:tc>
      </w:tr>
      <w:tr w14:paraId="079EF5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A5E33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25DFD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KCSZ-2023-007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63933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医学院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158DA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药理学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FFB01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姜银杰</w:t>
            </w:r>
          </w:p>
        </w:tc>
      </w:tr>
      <w:tr w14:paraId="1798BE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C8546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82063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KCSZ-2023-008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AD0C1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11E26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英美文学基础1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CA978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汪李娟</w:t>
            </w:r>
          </w:p>
        </w:tc>
      </w:tr>
      <w:tr w14:paraId="7F6693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6887B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29BB8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KCSZ-2023-009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5DE86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DBBB4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田径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DB995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洪燕燕</w:t>
            </w:r>
          </w:p>
        </w:tc>
      </w:tr>
      <w:tr w14:paraId="6BDCF6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4DA80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6F55F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KCSZ-2023-010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3F638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化学与生物工程学院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5BA37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电化学专业实验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7DE00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朱凤</w:t>
            </w:r>
          </w:p>
        </w:tc>
      </w:tr>
      <w:tr w14:paraId="3C4FF8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FF197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B9E53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KCSZ-2023-011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4F7F2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政法学院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98D91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知识产权法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FBB14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陈红艳</w:t>
            </w:r>
          </w:p>
        </w:tc>
      </w:tr>
      <w:tr w14:paraId="3C1124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53932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5C148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KCSZ-2023-012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BF77B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生命科学与资源环境学院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BA1AA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动物解剖学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88682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郑路程</w:t>
            </w:r>
          </w:p>
        </w:tc>
      </w:tr>
      <w:tr w14:paraId="71B16A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39B9D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030F5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KCSZ-2023-013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8E4AF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医学院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1C087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内科护理学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D67D0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刘小英</w:t>
            </w:r>
          </w:p>
        </w:tc>
      </w:tr>
      <w:tr w14:paraId="6F1788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14D75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304E6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KCSZ-2023-014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39EC7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政法学院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C7893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公共财政学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67A78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易云鹏</w:t>
            </w:r>
          </w:p>
        </w:tc>
      </w:tr>
      <w:tr w14:paraId="367C29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63589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9722B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KCSZ-2023-015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472AA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数学与计算机科学学院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50571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计算机网络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91690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朱银芳</w:t>
            </w:r>
          </w:p>
        </w:tc>
      </w:tr>
      <w:tr w14:paraId="40F7A7A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344B0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FDE79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KCSZ-2023-016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85755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音乐舞蹈学院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7D13A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声乐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288C8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王英</w:t>
            </w:r>
          </w:p>
        </w:tc>
      </w:tr>
      <w:tr w14:paraId="529627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0AE5B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1ABEF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KCSZ-2023-017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A7AEF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生命科学与资源环境学院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C661E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动物传染病学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774F4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袁斌</w:t>
            </w:r>
          </w:p>
        </w:tc>
      </w:tr>
      <w:tr w14:paraId="75A4BF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5AADD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67AB1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KCSZ-2023-018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1F48E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学工处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E5AE8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大学生心理健康教育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35424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严蔷薇</w:t>
            </w:r>
          </w:p>
        </w:tc>
      </w:tr>
      <w:tr w14:paraId="2BF5B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8AC92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B70F8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KCSZ-2023-019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5FF28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经济与管理学院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FABAB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期货及衍生品基础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1F6CB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黄怀雄</w:t>
            </w:r>
          </w:p>
        </w:tc>
      </w:tr>
      <w:tr w14:paraId="51781A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69804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81D66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KCSZ-2023-020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53695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美容医学院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048C8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美容皮肤治疗技术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939B6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彭芳丽</w:t>
            </w:r>
          </w:p>
        </w:tc>
      </w:tr>
      <w:tr w14:paraId="31D131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73D3F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2F4BD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KCSZ-2023-021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60FA8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物理科学与工程技术学院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47468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中学物理课程与教学论 （含微格教学）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F1E44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褚玉芳</w:t>
            </w:r>
          </w:p>
        </w:tc>
      </w:tr>
      <w:tr w14:paraId="19BE0F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  <w:jc w:val="center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68233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17C93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KCSZ-2023-022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B5C97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生命科学与资源环境学院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5B764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兽医综合实验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3D1D4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刘犇</w:t>
            </w:r>
          </w:p>
        </w:tc>
      </w:tr>
    </w:tbl>
    <w:p w14:paraId="2A9F783E">
      <w:pPr>
        <w:widowControl/>
        <w:shd w:val="clear"/>
        <w:spacing w:line="600" w:lineRule="exact"/>
        <w:jc w:val="both"/>
        <w:rPr>
          <w:rFonts w:hint="eastAsia" w:ascii="仿宋_GB2312" w:eastAsia="仿宋_GB2312" w:cs="宋体"/>
          <w:b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667438A7">
      <w:pPr>
        <w:shd w:val="clear"/>
        <w:rPr>
          <w:highlight w:val="none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AF11F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4DB9C3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D5A54B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3C9F4B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167FB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9A5EE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4NzIyN2MxYTlmMzQ1NGE2MjU5NWRkMjhlOGMxYTAifQ=="/>
  </w:docVars>
  <w:rsids>
    <w:rsidRoot w:val="1B7D1881"/>
    <w:rsid w:val="1B7D1881"/>
    <w:rsid w:val="361A4DDA"/>
    <w:rsid w:val="42BF5F40"/>
    <w:rsid w:val="66D56AB6"/>
    <w:rsid w:val="75C3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441</Words>
  <Characters>721</Characters>
  <Lines>0</Lines>
  <Paragraphs>0</Paragraphs>
  <TotalTime>2</TotalTime>
  <ScaleCrop>false</ScaleCrop>
  <LinksUpToDate>false</LinksUpToDate>
  <CharactersWithSpaces>722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2023-12-22T08:42:00Z</dcterms:created>
  <dc:creator>天下人</dc:creator>
  <cp:lastModifiedBy>杨兔子</cp:lastModifiedBy>
  <dcterms:modified xsi:type="dcterms:W3CDTF">2025-12-31T10:25:00Z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E8463CC70A274C2598843436E30EBEE3_11</vt:lpwstr>
  </property>
  <property fmtid="{D5CDD505-2E9C-101B-9397-08002B2CF9AE}" pid="4" name="KSOTemplateDocerSaveRecord">
    <vt:lpwstr>eyJoZGlkIjoiOGNiMGI0NmY2YjI4NWZjMGQ1NThlZDJmMjU2ZDZiZTkiLCJ1c2VySWQiOiI2ODY2MTY4MzQifQ==</vt:lpwstr>
  </property>
</Properties>
</file>