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18"/>
          <w:szCs w:val="18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宜春学院在校生转专业申请（审批）表</w:t>
      </w:r>
    </w:p>
    <w:p>
      <w:pPr>
        <w:jc w:val="center"/>
        <w:rPr>
          <w:rFonts w:hint="eastAsia"/>
          <w:b/>
          <w:sz w:val="18"/>
          <w:szCs w:val="18"/>
        </w:rPr>
      </w:pPr>
    </w:p>
    <w:tbl>
      <w:tblPr>
        <w:tblStyle w:val="5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599"/>
        <w:gridCol w:w="752"/>
        <w:gridCol w:w="608"/>
        <w:gridCol w:w="1232"/>
        <w:gridCol w:w="6"/>
        <w:gridCol w:w="936"/>
        <w:gridCol w:w="177"/>
        <w:gridCol w:w="1577"/>
        <w:gridCol w:w="840"/>
        <w:gridCol w:w="419"/>
        <w:gridCol w:w="815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trHeight w:val="45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入学年月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trHeight w:val="569" w:hRule="atLeast"/>
          <w:jc w:val="center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转出</w:t>
            </w:r>
          </w:p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所在教学院</w:t>
            </w:r>
          </w:p>
        </w:tc>
        <w:tc>
          <w:tcPr>
            <w:tcW w:w="2593" w:type="dxa"/>
            <w:gridSpan w:val="4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层 次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年级及班级</w:t>
            </w:r>
          </w:p>
        </w:tc>
        <w:tc>
          <w:tcPr>
            <w:tcW w:w="2076" w:type="dxa"/>
            <w:gridSpan w:val="3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trHeight w:val="454" w:hRule="atLeast"/>
          <w:jc w:val="center"/>
        </w:trPr>
        <w:tc>
          <w:tcPr>
            <w:tcW w:w="93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3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6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trHeight w:val="454" w:hRule="atLeast"/>
          <w:jc w:val="center"/>
        </w:trPr>
        <w:tc>
          <w:tcPr>
            <w:tcW w:w="93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转入</w:t>
            </w:r>
          </w:p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所在教学院</w:t>
            </w:r>
          </w:p>
        </w:tc>
        <w:tc>
          <w:tcPr>
            <w:tcW w:w="2593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113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层 次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年级及班级</w:t>
            </w:r>
          </w:p>
        </w:tc>
        <w:tc>
          <w:tcPr>
            <w:tcW w:w="2076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trHeight w:val="454" w:hRule="atLeast"/>
          <w:jc w:val="center"/>
        </w:trPr>
        <w:tc>
          <w:tcPr>
            <w:tcW w:w="93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93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6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trHeight w:val="94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高考类别</w:t>
            </w:r>
          </w:p>
        </w:tc>
        <w:tc>
          <w:tcPr>
            <w:tcW w:w="4193" w:type="dxa"/>
            <w:gridSpan w:val="5"/>
            <w:noWrap w:val="0"/>
            <w:vAlign w:val="center"/>
          </w:tcPr>
          <w:p>
            <w:pPr>
              <w:spacing w:before="60" w:beforeLines="25" w:after="60" w:afterLines="2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□文科 □理科 □艺术 □体育</w:t>
            </w:r>
          </w:p>
          <w:p>
            <w:pPr>
              <w:spacing w:before="60" w:beforeLines="25" w:after="60" w:afterLines="2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三校生(□文理 □艺术 □体育)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before="60" w:beforeLines="25" w:after="60" w:afterLines="25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考生号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before="60" w:beforeLines="25" w:after="60" w:afterLines="25" w:line="2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</w:t>
            </w:r>
          </w:p>
          <w:p>
            <w:pPr>
              <w:spacing w:before="60" w:beforeLines="25" w:after="60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总分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before="60" w:beforeLines="25" w:after="60" w:afterLines="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81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转专业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8977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trHeight w:val="2941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193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教务科科长：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负责人（签字、公章）：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spacing w:after="120" w:after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  <w:p>
            <w:pPr>
              <w:ind w:firstLine="2880" w:firstLineChars="12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3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教务科科长：</w:t>
            </w:r>
          </w:p>
          <w:p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负责人（签字、公章）：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22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napToGrid w:val="0"/>
              <w:spacing w:before="120" w:beforeLines="50"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snapToGrid w:val="0"/>
              <w:spacing w:before="120" w:beforeLines="50"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务</w:t>
            </w:r>
          </w:p>
          <w:p>
            <w:pPr>
              <w:snapToGrid w:val="0"/>
              <w:spacing w:before="120" w:beforeLines="50"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  <w:p>
            <w:pPr>
              <w:snapToGrid w:val="0"/>
              <w:spacing w:before="120" w:beforeLines="50"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199" w:type="dxa"/>
            <w:gridSpan w:val="5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学籍科科长：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10"/>
                <w:szCs w:val="10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负责人（签字、公章）：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before="120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  <w:p>
            <w:pPr>
              <w:spacing w:after="120" w:afterLines="50" w:line="280" w:lineRule="exact"/>
              <w:ind w:firstLine="2520" w:firstLineChars="10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8" w:type="dxa"/>
            <w:gridSpan w:val="6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分管校长：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20" w:afterLines="50" w:line="280" w:lineRule="exact"/>
              <w:ind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37" w:hRule="atLeast"/>
          <w:jc w:val="center"/>
        </w:trPr>
        <w:tc>
          <w:tcPr>
            <w:tcW w:w="9913" w:type="dxa"/>
            <w:gridSpan w:val="13"/>
            <w:noWrap w:val="0"/>
            <w:vAlign w:val="center"/>
          </w:tcPr>
          <w:p>
            <w:pPr>
              <w:spacing w:before="120" w:beforeLines="50" w:after="120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学校学籍管理部门电子数据处理结果：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经批准，该生转入            院    年级    班级             专业学习。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该生转专业变动信息已报省教育厅备案，并于    年  月  日通过教育部学籍学历信息管理平台进行了电子标注。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经办人：</w:t>
            </w:r>
          </w:p>
          <w:p>
            <w:pPr>
              <w:spacing w:after="120" w:afterLines="50" w:line="240" w:lineRule="exact"/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月   日</w:t>
            </w:r>
          </w:p>
        </w:tc>
      </w:tr>
    </w:tbl>
    <w:p>
      <w:pPr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注：1、本表一式四份，转出、转入院、教务处、学工处各一份。</w:t>
      </w:r>
    </w:p>
    <w:p>
      <w:pPr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2、在校生申请转专业时，应符合转专业相关规定，并在每个学期末两周办理，其余时间原则上不予受理。</w:t>
      </w:r>
    </w:p>
    <w:p>
      <w:pPr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3、学生转专业经学校学籍管理部门电子信息变更后，方可到转入的专业学习。</w:t>
      </w:r>
    </w:p>
    <w:sectPr>
      <w:pgSz w:w="11906" w:h="16838"/>
      <w:pgMar w:top="1134" w:right="1134" w:bottom="851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4"/>
    <w:rsid w:val="00010D9E"/>
    <w:rsid w:val="0002102B"/>
    <w:rsid w:val="000A7566"/>
    <w:rsid w:val="000B3535"/>
    <w:rsid w:val="000B5AFC"/>
    <w:rsid w:val="000F1544"/>
    <w:rsid w:val="00106C51"/>
    <w:rsid w:val="001502AF"/>
    <w:rsid w:val="00151A47"/>
    <w:rsid w:val="00151F8F"/>
    <w:rsid w:val="001A670A"/>
    <w:rsid w:val="001B5D34"/>
    <w:rsid w:val="002008C6"/>
    <w:rsid w:val="002214C7"/>
    <w:rsid w:val="00244E2E"/>
    <w:rsid w:val="00270D2A"/>
    <w:rsid w:val="00302B4E"/>
    <w:rsid w:val="003619AF"/>
    <w:rsid w:val="00363419"/>
    <w:rsid w:val="00454157"/>
    <w:rsid w:val="004A36BB"/>
    <w:rsid w:val="004D2FB5"/>
    <w:rsid w:val="004F077D"/>
    <w:rsid w:val="0056747B"/>
    <w:rsid w:val="00596E46"/>
    <w:rsid w:val="005F13EF"/>
    <w:rsid w:val="005F1D84"/>
    <w:rsid w:val="00614E12"/>
    <w:rsid w:val="0064652A"/>
    <w:rsid w:val="006B2F55"/>
    <w:rsid w:val="006C3A7D"/>
    <w:rsid w:val="007016BF"/>
    <w:rsid w:val="007E4080"/>
    <w:rsid w:val="007F74F3"/>
    <w:rsid w:val="008C30F0"/>
    <w:rsid w:val="008D36DD"/>
    <w:rsid w:val="0091235F"/>
    <w:rsid w:val="00920A88"/>
    <w:rsid w:val="0096381A"/>
    <w:rsid w:val="00A031C3"/>
    <w:rsid w:val="00A0767A"/>
    <w:rsid w:val="00A44F4B"/>
    <w:rsid w:val="00A52A2D"/>
    <w:rsid w:val="00A80E3A"/>
    <w:rsid w:val="00B114FF"/>
    <w:rsid w:val="00B353D8"/>
    <w:rsid w:val="00C06F3D"/>
    <w:rsid w:val="00C130F8"/>
    <w:rsid w:val="00C446FE"/>
    <w:rsid w:val="00C5547E"/>
    <w:rsid w:val="00D04585"/>
    <w:rsid w:val="00D1593C"/>
    <w:rsid w:val="00D73869"/>
    <w:rsid w:val="00DA2FCF"/>
    <w:rsid w:val="00DA34E4"/>
    <w:rsid w:val="00DF2E98"/>
    <w:rsid w:val="00E1083F"/>
    <w:rsid w:val="00E202B9"/>
    <w:rsid w:val="00E328D0"/>
    <w:rsid w:val="00E40643"/>
    <w:rsid w:val="00E549B6"/>
    <w:rsid w:val="00E65546"/>
    <w:rsid w:val="00E84C83"/>
    <w:rsid w:val="00EC6804"/>
    <w:rsid w:val="00ED1893"/>
    <w:rsid w:val="00F351B9"/>
    <w:rsid w:val="00F443B0"/>
    <w:rsid w:val="00F553CD"/>
    <w:rsid w:val="00F654CA"/>
    <w:rsid w:val="00F92775"/>
    <w:rsid w:val="00FC7D74"/>
    <w:rsid w:val="6DDA3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</Company>
  <Pages>2</Pages>
  <Words>131</Words>
  <Characters>748</Characters>
  <Lines>6</Lines>
  <Paragraphs>1</Paragraphs>
  <TotalTime>0</TotalTime>
  <ScaleCrop>false</ScaleCrop>
  <LinksUpToDate>false</LinksUpToDate>
  <CharactersWithSpaces>878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2009-04-13T05:54:00Z</dcterms:created>
  <dc:creator>zj</dc:creator>
  <cp:lastModifiedBy>Tina</cp:lastModifiedBy>
  <cp:lastPrinted>2010-05-24T02:45:00Z</cp:lastPrinted>
  <dcterms:modified xsi:type="dcterms:W3CDTF">2021-11-16T02:01:26Z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