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2A" w:rsidRDefault="00822A56">
      <w:pPr>
        <w:widowControl/>
        <w:shd w:val="clear" w:color="auto" w:fill="FFFFFF"/>
        <w:spacing w:line="384" w:lineRule="atLeast"/>
        <w:jc w:val="center"/>
        <w:rPr>
          <w:rFonts w:ascii="仿宋_GB2312" w:eastAsia="仿宋_GB2312" w:hAnsi="Verdana" w:cs="宋体"/>
          <w:b/>
          <w:kern w:val="0"/>
          <w:sz w:val="32"/>
          <w:szCs w:val="32"/>
        </w:rPr>
      </w:pPr>
      <w:r>
        <w:rPr>
          <w:rFonts w:ascii="仿宋_GB2312" w:eastAsia="仿宋_GB2312" w:hAnsi="Verdana" w:cs="宋体" w:hint="eastAsia"/>
          <w:b/>
          <w:kern w:val="0"/>
          <w:sz w:val="32"/>
          <w:szCs w:val="32"/>
        </w:rPr>
        <w:t>宜春学院师范类专业教育实习管理办法</w:t>
      </w:r>
    </w:p>
    <w:p w:rsidR="00E25B2A" w:rsidRDefault="00822A56">
      <w:pPr>
        <w:widowControl/>
        <w:shd w:val="clear" w:color="auto" w:fill="FFFFFF"/>
        <w:spacing w:line="384" w:lineRule="atLeast"/>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 xml:space="preserve">    教育实习是高等师范教育的重要组成部分，是为提高学生的从教能力和综合运用知识能力而开设的一门教育实践类专业必修课；通过教育实习可以使学生受到教育教学工作的实际锻炼，有利于培养学生较高的教师素养，为将来从事教育教学工作奠定良好的基础。为进一步加强教育实习工作管理，特制定本办法。</w:t>
      </w:r>
    </w:p>
    <w:p w:rsidR="00E25B2A" w:rsidRDefault="00822A56">
      <w:pPr>
        <w:widowControl/>
        <w:shd w:val="clear" w:color="auto" w:fill="FFFFFF"/>
        <w:spacing w:line="384" w:lineRule="atLeast"/>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t>一、实习的组织领导</w:t>
      </w:r>
    </w:p>
    <w:p w:rsidR="00E25B2A" w:rsidRDefault="00822A56">
      <w:pPr>
        <w:widowControl/>
        <w:shd w:val="clear" w:color="auto" w:fill="FFFFFF"/>
        <w:spacing w:line="384" w:lineRule="atLeast"/>
        <w:ind w:firstLine="562"/>
        <w:jc w:val="left"/>
        <w:rPr>
          <w:rFonts w:ascii="仿宋_GB2312" w:eastAsia="仿宋_GB2312" w:hAnsi="Verdana" w:cs="宋体"/>
          <w:kern w:val="0"/>
          <w:sz w:val="28"/>
          <w:szCs w:val="28"/>
        </w:rPr>
      </w:pPr>
      <w:r>
        <w:rPr>
          <w:rFonts w:ascii="仿宋_GB2312" w:eastAsia="仿宋_GB2312" w:hAnsi="Verdana" w:cs="宋体" w:hint="eastAsia"/>
          <w:b/>
          <w:bCs/>
          <w:kern w:val="0"/>
          <w:sz w:val="28"/>
          <w:szCs w:val="28"/>
        </w:rPr>
        <w:t>1.</w:t>
      </w:r>
      <w:r>
        <w:rPr>
          <w:rFonts w:ascii="仿宋_GB2312" w:eastAsia="仿宋_GB2312" w:hAnsi="Verdana" w:cs="宋体" w:hint="eastAsia"/>
          <w:kern w:val="0"/>
          <w:sz w:val="28"/>
          <w:szCs w:val="28"/>
        </w:rPr>
        <w:t>教务处总体统筹部署全校的教育实习工作。其主要职责是：</w:t>
      </w:r>
    </w:p>
    <w:p w:rsidR="00E25B2A" w:rsidRDefault="00822A56">
      <w:pPr>
        <w:widowControl/>
        <w:shd w:val="clear" w:color="auto" w:fill="FFFFFF"/>
        <w:spacing w:line="384" w:lineRule="atLeast"/>
        <w:ind w:firstLine="562"/>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制定教育实习工作计划和指导性文件，确定实习工作日程，审查经费预算，印制有关资料；与当地教育主管部门一同确定各实习单位的实习名额；审查各教学院教育实习的工作计划，研究和处理教育实习中的各种问题；研究和总结教育实习工作，决定改革教育实习的有关措施以及其它有关工作。</w:t>
      </w:r>
    </w:p>
    <w:p w:rsidR="00E25B2A" w:rsidRDefault="00822A56">
      <w:pPr>
        <w:widowControl/>
        <w:shd w:val="clear" w:color="auto" w:fill="FFFFFF"/>
        <w:spacing w:line="384" w:lineRule="atLeast"/>
        <w:ind w:firstLine="562"/>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2.各教学院负责本学院教育实习的组织工作，包括：推荐指导老师；安排实习学生；召开教育实习动员会；参加中期走访；核定实习成绩；总结交流检验等。</w:t>
      </w:r>
    </w:p>
    <w:p w:rsidR="00E25B2A" w:rsidRDefault="00822A56">
      <w:pPr>
        <w:widowControl/>
        <w:shd w:val="clear" w:color="auto" w:fill="FFFFFF"/>
        <w:spacing w:line="384" w:lineRule="atLeast"/>
        <w:ind w:firstLine="562"/>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3.以实习学校为单位成立实习小组。组长由实习学生担任，其任务是协助指导老师管理实习生的思想、工作和生活。</w:t>
      </w:r>
    </w:p>
    <w:p w:rsidR="00E25B2A" w:rsidRDefault="00822A56">
      <w:pPr>
        <w:widowControl/>
        <w:shd w:val="clear" w:color="auto" w:fill="FFFFFF"/>
        <w:spacing w:line="384" w:lineRule="atLeast"/>
        <w:ind w:firstLine="562"/>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4.实习期间，学校组织教学管理人员走访实习学校，通过实地听课、召开座谈会等方式了解实习状况，与实习学校交流探讨教育实习的相关问题，加强与实习学校的联系，改进学校的教育实习工作和教育教学工作。</w:t>
      </w:r>
    </w:p>
    <w:p w:rsidR="00E25B2A" w:rsidRDefault="00822A56">
      <w:pPr>
        <w:widowControl/>
        <w:shd w:val="clear" w:color="auto" w:fill="FFFFFF"/>
        <w:spacing w:line="384" w:lineRule="atLeast"/>
        <w:ind w:firstLine="562"/>
        <w:jc w:val="left"/>
        <w:rPr>
          <w:rFonts w:ascii="仿宋_GB2312" w:eastAsia="仿宋_GB2312" w:hAnsi="Verdana" w:cs="宋体"/>
          <w:kern w:val="0"/>
          <w:sz w:val="28"/>
          <w:szCs w:val="28"/>
        </w:rPr>
      </w:pPr>
      <w:r>
        <w:rPr>
          <w:rFonts w:ascii="仿宋_GB2312" w:eastAsia="仿宋_GB2312" w:hAnsi="Verdana" w:cs="宋体" w:hint="eastAsia"/>
          <w:kern w:val="0"/>
          <w:sz w:val="28"/>
          <w:szCs w:val="28"/>
        </w:rPr>
        <w:lastRenderedPageBreak/>
        <w:t>5.提请实习学校成立实习工作小组。小组由实习学校相关领导、教研组组长、年级（班）主任和我校实习指导老师组成，其任务是研究安排教育实习各项工作，组织有关报告会和观摩活动，解决实习工作生活中的有关问题。同时，提请实习学校安排本校老师做为实习生的校外指导老师。</w:t>
      </w:r>
    </w:p>
    <w:p w:rsidR="00E25B2A" w:rsidRDefault="00822A56">
      <w:pPr>
        <w:widowControl/>
        <w:shd w:val="clear" w:color="auto" w:fill="FFFFFF"/>
        <w:spacing w:line="384" w:lineRule="atLeast"/>
        <w:ind w:firstLine="562"/>
        <w:jc w:val="left"/>
        <w:rPr>
          <w:rFonts w:ascii="仿宋_GB2312" w:eastAsia="仿宋_GB2312" w:hAnsi="Verdana" w:cs="宋体"/>
          <w:b/>
          <w:bCs/>
          <w:kern w:val="0"/>
          <w:sz w:val="28"/>
          <w:szCs w:val="28"/>
        </w:rPr>
      </w:pPr>
      <w:r>
        <w:rPr>
          <w:rFonts w:ascii="仿宋_GB2312" w:eastAsia="仿宋_GB2312" w:hAnsi="Verdana" w:cs="宋体" w:hint="eastAsia"/>
          <w:kern w:val="0"/>
          <w:sz w:val="28"/>
          <w:szCs w:val="28"/>
        </w:rPr>
        <w:t>6.教育实习原则上安排在第七或第八学期，为期一学期（不少于18周），主要采用集中实习（包括顶岗实习和</w:t>
      </w:r>
      <w:r w:rsidR="00BC6B60">
        <w:rPr>
          <w:rFonts w:ascii="仿宋_GB2312" w:eastAsia="仿宋_GB2312" w:hAnsi="Verdana" w:cs="宋体" w:hint="eastAsia"/>
          <w:kern w:val="0"/>
          <w:sz w:val="28"/>
          <w:szCs w:val="28"/>
        </w:rPr>
        <w:t>实习</w:t>
      </w:r>
      <w:r>
        <w:rPr>
          <w:rFonts w:ascii="仿宋_GB2312" w:eastAsia="仿宋_GB2312" w:hAnsi="Verdana" w:cs="宋体" w:hint="eastAsia"/>
          <w:kern w:val="0"/>
          <w:sz w:val="28"/>
          <w:szCs w:val="28"/>
        </w:rPr>
        <w:t>支教）的方式进行。要充分发挥大学生实习实训管理平台对学生教育实习的管理作用，切实加强对学生教育实习的过程管理，严格教育实习要求，强化监督检查</w:t>
      </w:r>
      <w:r w:rsidRPr="004E3600">
        <w:rPr>
          <w:rFonts w:ascii="仿宋_GB2312" w:eastAsia="仿宋_GB2312" w:hAnsi="Verdana" w:cs="宋体" w:hint="eastAsia"/>
          <w:b/>
          <w:color w:val="000000" w:themeColor="text1"/>
          <w:kern w:val="0"/>
          <w:sz w:val="28"/>
          <w:szCs w:val="28"/>
        </w:rPr>
        <w:t>（平台使用说明及要求见附件1）</w:t>
      </w:r>
      <w:r>
        <w:rPr>
          <w:rFonts w:ascii="仿宋_GB2312" w:eastAsia="仿宋_GB2312" w:hAnsi="Verdana" w:cs="宋体" w:hint="eastAsia"/>
          <w:kern w:val="0"/>
          <w:sz w:val="28"/>
          <w:szCs w:val="28"/>
        </w:rPr>
        <w:t>。</w:t>
      </w:r>
    </w:p>
    <w:p w:rsidR="00E25B2A" w:rsidRDefault="00822A56">
      <w:pPr>
        <w:widowControl/>
        <w:shd w:val="clear" w:color="auto" w:fill="FFFFFF"/>
        <w:spacing w:line="384" w:lineRule="atLeast"/>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t>二、实习的任务、内容及要求</w:t>
      </w:r>
    </w:p>
    <w:p w:rsidR="00E25B2A" w:rsidRDefault="00822A56">
      <w:pPr>
        <w:widowControl/>
        <w:shd w:val="clear" w:color="auto" w:fill="FFFFFF"/>
        <w:spacing w:line="384" w:lineRule="atLeast"/>
        <w:ind w:firstLine="562"/>
        <w:jc w:val="left"/>
        <w:rPr>
          <w:rFonts w:ascii="仿宋_GB2312" w:eastAsia="仿宋_GB2312" w:hAnsi="Verdana" w:cs="宋体"/>
          <w:b/>
          <w:bCs/>
          <w:kern w:val="0"/>
          <w:sz w:val="28"/>
          <w:szCs w:val="28"/>
        </w:rPr>
      </w:pPr>
      <w:r>
        <w:rPr>
          <w:rFonts w:ascii="仿宋_GB2312" w:eastAsia="仿宋_GB2312" w:hAnsi="Verdana" w:cs="宋体" w:hint="eastAsia"/>
          <w:kern w:val="0"/>
          <w:sz w:val="28"/>
          <w:szCs w:val="28"/>
        </w:rPr>
        <w:t>教育实习主要有教学工作实习、班主任工作实习和教育调查与研究三项任务。各项任务的主要内容及具体要求见下表：</w:t>
      </w:r>
    </w:p>
    <w:tbl>
      <w:tblPr>
        <w:tblStyle w:val="a5"/>
        <w:tblW w:w="8522" w:type="dxa"/>
        <w:tblLayout w:type="fixed"/>
        <w:tblLook w:val="04A0"/>
      </w:tblPr>
      <w:tblGrid>
        <w:gridCol w:w="684"/>
        <w:gridCol w:w="1065"/>
        <w:gridCol w:w="3300"/>
        <w:gridCol w:w="3473"/>
      </w:tblGrid>
      <w:tr w:rsidR="00E25B2A">
        <w:tc>
          <w:tcPr>
            <w:tcW w:w="1749" w:type="dxa"/>
            <w:gridSpan w:val="2"/>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教育实习任务</w:t>
            </w:r>
          </w:p>
        </w:tc>
        <w:tc>
          <w:tcPr>
            <w:tcW w:w="3300" w:type="dxa"/>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实习内容</w:t>
            </w:r>
          </w:p>
        </w:tc>
        <w:tc>
          <w:tcPr>
            <w:tcW w:w="3473" w:type="dxa"/>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具体要求</w:t>
            </w:r>
          </w:p>
        </w:tc>
      </w:tr>
      <w:tr w:rsidR="00E25B2A">
        <w:tc>
          <w:tcPr>
            <w:tcW w:w="684" w:type="dxa"/>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1</w:t>
            </w:r>
          </w:p>
        </w:tc>
        <w:tc>
          <w:tcPr>
            <w:tcW w:w="1065" w:type="dxa"/>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教学工作实习</w:t>
            </w:r>
          </w:p>
        </w:tc>
        <w:tc>
          <w:tcPr>
            <w:tcW w:w="3300" w:type="dxa"/>
          </w:tcPr>
          <w:p w:rsidR="00E25B2A" w:rsidRDefault="00822A56">
            <w:pPr>
              <w:widowControl/>
              <w:numPr>
                <w:ilvl w:val="0"/>
                <w:numId w:val="1"/>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备课、写教案、试讲、上课、实验、作业批改与讲评、课后辅导、考试与成绩评定等教学工作基本环节；</w:t>
            </w:r>
          </w:p>
          <w:p w:rsidR="00E25B2A" w:rsidRDefault="00822A56">
            <w:pPr>
              <w:widowControl/>
              <w:numPr>
                <w:ilvl w:val="0"/>
                <w:numId w:val="1"/>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参加听课、评课、教学观摩等教研活动；</w:t>
            </w:r>
          </w:p>
          <w:p w:rsidR="00E25B2A" w:rsidRDefault="00822A56">
            <w:pPr>
              <w:widowControl/>
              <w:numPr>
                <w:ilvl w:val="0"/>
                <w:numId w:val="1"/>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组织课外活动、开展第二课堂活动</w:t>
            </w:r>
          </w:p>
        </w:tc>
        <w:tc>
          <w:tcPr>
            <w:tcW w:w="3473" w:type="dxa"/>
          </w:tcPr>
          <w:p w:rsidR="00E25B2A" w:rsidRDefault="00822A56">
            <w:pPr>
              <w:widowControl/>
              <w:numPr>
                <w:ilvl w:val="0"/>
                <w:numId w:val="2"/>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认真备课，撰写教学详案；</w:t>
            </w:r>
          </w:p>
          <w:p w:rsidR="00E25B2A" w:rsidRDefault="00822A56">
            <w:pPr>
              <w:widowControl/>
              <w:numPr>
                <w:ilvl w:val="0"/>
                <w:numId w:val="2"/>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课堂教学时数不少于18课时；</w:t>
            </w:r>
          </w:p>
          <w:p w:rsidR="00E25B2A" w:rsidRDefault="00822A56">
            <w:pPr>
              <w:widowControl/>
              <w:numPr>
                <w:ilvl w:val="0"/>
                <w:numId w:val="2"/>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公开教学课不少于2课时；</w:t>
            </w:r>
          </w:p>
          <w:p w:rsidR="00E25B2A" w:rsidRDefault="00822A56">
            <w:pPr>
              <w:widowControl/>
              <w:numPr>
                <w:ilvl w:val="0"/>
                <w:numId w:val="2"/>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积极撰写教学日志、教学反思、上交不少于10篇。</w:t>
            </w:r>
          </w:p>
        </w:tc>
      </w:tr>
      <w:tr w:rsidR="00E25B2A">
        <w:tc>
          <w:tcPr>
            <w:tcW w:w="684" w:type="dxa"/>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2</w:t>
            </w:r>
          </w:p>
        </w:tc>
        <w:tc>
          <w:tcPr>
            <w:tcW w:w="1065" w:type="dxa"/>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班主任工作实习</w:t>
            </w:r>
          </w:p>
        </w:tc>
        <w:tc>
          <w:tcPr>
            <w:tcW w:w="3300" w:type="dxa"/>
          </w:tcPr>
          <w:p w:rsidR="00E25B2A" w:rsidRDefault="00822A56">
            <w:pPr>
              <w:widowControl/>
              <w:numPr>
                <w:ilvl w:val="0"/>
                <w:numId w:val="3"/>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调查了解班集体及学生基本情况；</w:t>
            </w:r>
          </w:p>
          <w:p w:rsidR="00E25B2A" w:rsidRDefault="00822A56">
            <w:pPr>
              <w:widowControl/>
              <w:numPr>
                <w:ilvl w:val="0"/>
                <w:numId w:val="3"/>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制定班主任工作实习计划；</w:t>
            </w:r>
          </w:p>
          <w:p w:rsidR="00E25B2A" w:rsidRDefault="00822A56">
            <w:pPr>
              <w:widowControl/>
              <w:numPr>
                <w:ilvl w:val="0"/>
                <w:numId w:val="3"/>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运用各种方法如集体教育、个别教育、主题班会、家</w:t>
            </w:r>
            <w:r>
              <w:rPr>
                <w:rFonts w:ascii="仿宋_GB2312" w:eastAsia="仿宋_GB2312" w:hAnsi="Verdana" w:cs="宋体" w:hint="eastAsia"/>
                <w:b/>
                <w:bCs/>
                <w:kern w:val="0"/>
                <w:sz w:val="24"/>
                <w:szCs w:val="24"/>
              </w:rPr>
              <w:lastRenderedPageBreak/>
              <w:t>长会等进行思想品德教育及组织班级各种教育活动</w:t>
            </w:r>
          </w:p>
        </w:tc>
        <w:tc>
          <w:tcPr>
            <w:tcW w:w="3473" w:type="dxa"/>
          </w:tcPr>
          <w:p w:rsidR="00E25B2A" w:rsidRDefault="00822A56">
            <w:pPr>
              <w:widowControl/>
              <w:numPr>
                <w:ilvl w:val="0"/>
                <w:numId w:val="4"/>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lastRenderedPageBreak/>
              <w:t>熟悉班主任工作的基本内容和工作方法</w:t>
            </w:r>
          </w:p>
          <w:p w:rsidR="00E25B2A" w:rsidRDefault="00822A56">
            <w:pPr>
              <w:widowControl/>
              <w:numPr>
                <w:ilvl w:val="0"/>
                <w:numId w:val="4"/>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班主任工作实习计划符合班级实际、可操作，有实效</w:t>
            </w:r>
          </w:p>
          <w:p w:rsidR="00E25B2A" w:rsidRDefault="00822A56">
            <w:pPr>
              <w:widowControl/>
              <w:numPr>
                <w:ilvl w:val="0"/>
                <w:numId w:val="4"/>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主题班会不少于2次，主持家长会不少于1次</w:t>
            </w:r>
          </w:p>
          <w:p w:rsidR="00E25B2A" w:rsidRDefault="00822A56">
            <w:pPr>
              <w:widowControl/>
              <w:numPr>
                <w:ilvl w:val="0"/>
                <w:numId w:val="4"/>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lastRenderedPageBreak/>
              <w:t>积极撰写班主任工作日志，上交不少于10篇</w:t>
            </w:r>
          </w:p>
          <w:p w:rsidR="00E25B2A" w:rsidRDefault="00822A56">
            <w:pPr>
              <w:widowControl/>
              <w:numPr>
                <w:ilvl w:val="0"/>
                <w:numId w:val="4"/>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积极通过各种渠道开展家访，并有详细记录。</w:t>
            </w:r>
          </w:p>
        </w:tc>
      </w:tr>
      <w:tr w:rsidR="00E25B2A">
        <w:tc>
          <w:tcPr>
            <w:tcW w:w="684" w:type="dxa"/>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lastRenderedPageBreak/>
              <w:t>3</w:t>
            </w:r>
          </w:p>
        </w:tc>
        <w:tc>
          <w:tcPr>
            <w:tcW w:w="1065" w:type="dxa"/>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教育调查与研究</w:t>
            </w:r>
          </w:p>
        </w:tc>
        <w:tc>
          <w:tcPr>
            <w:tcW w:w="3300" w:type="dxa"/>
          </w:tcPr>
          <w:p w:rsidR="00E25B2A" w:rsidRDefault="00822A56">
            <w:pPr>
              <w:widowControl/>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以各级各类教育改革发展的历史与现状、教学改革与实验、优秀教师的专业成长或教育教学经验、学生身心发展特点、师范生的教师职业技能培养等为主题，开展调查研究，撰写调研报告</w:t>
            </w:r>
          </w:p>
        </w:tc>
        <w:tc>
          <w:tcPr>
            <w:tcW w:w="3473" w:type="dxa"/>
          </w:tcPr>
          <w:p w:rsidR="00E25B2A" w:rsidRDefault="00822A56">
            <w:pPr>
              <w:widowControl/>
              <w:numPr>
                <w:ilvl w:val="0"/>
                <w:numId w:val="5"/>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熟练掌握教育调查与研究的方法与步骤</w:t>
            </w:r>
          </w:p>
          <w:p w:rsidR="00E25B2A" w:rsidRDefault="00822A56">
            <w:pPr>
              <w:widowControl/>
              <w:numPr>
                <w:ilvl w:val="0"/>
                <w:numId w:val="5"/>
              </w:numPr>
              <w:spacing w:line="384" w:lineRule="atLeast"/>
              <w:rPr>
                <w:rFonts w:ascii="仿宋_GB2312" w:eastAsia="仿宋_GB2312" w:hAnsi="Verdana" w:cs="宋体"/>
                <w:b/>
                <w:bCs/>
                <w:kern w:val="0"/>
                <w:sz w:val="24"/>
                <w:szCs w:val="24"/>
              </w:rPr>
            </w:pPr>
            <w:r>
              <w:rPr>
                <w:rFonts w:ascii="仿宋_GB2312" w:eastAsia="仿宋_GB2312" w:hAnsi="Verdana" w:cs="宋体" w:hint="eastAsia"/>
                <w:b/>
                <w:bCs/>
                <w:kern w:val="0"/>
                <w:sz w:val="24"/>
                <w:szCs w:val="24"/>
              </w:rPr>
              <w:t>严谨认真地开展教育调查与研究，撰写1篇主题鲜明、格式规范、3000字左右的调研报告。</w:t>
            </w:r>
          </w:p>
        </w:tc>
      </w:tr>
    </w:tbl>
    <w:p w:rsidR="00E25B2A" w:rsidRDefault="00E25B2A">
      <w:pPr>
        <w:widowControl/>
        <w:shd w:val="clear" w:color="auto" w:fill="FFFFFF"/>
        <w:spacing w:line="384" w:lineRule="atLeast"/>
        <w:ind w:firstLine="562"/>
        <w:jc w:val="left"/>
        <w:rPr>
          <w:rFonts w:ascii="仿宋_GB2312" w:eastAsia="仿宋_GB2312" w:hAnsi="Verdana" w:cs="宋体"/>
          <w:b/>
          <w:bCs/>
          <w:kern w:val="0"/>
          <w:sz w:val="24"/>
          <w:szCs w:val="24"/>
        </w:rPr>
      </w:pPr>
    </w:p>
    <w:p w:rsidR="00E25B2A" w:rsidRDefault="00822A56">
      <w:pPr>
        <w:widowControl/>
        <w:shd w:val="clear" w:color="auto" w:fill="FFFFFF"/>
        <w:spacing w:line="384" w:lineRule="atLeast"/>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t>三、教育实习工作程序</w:t>
      </w:r>
    </w:p>
    <w:p w:rsidR="00E25B2A" w:rsidRDefault="00822A56">
      <w:pPr>
        <w:widowControl/>
        <w:shd w:val="clear" w:color="auto" w:fill="FFFFFF"/>
        <w:spacing w:line="384" w:lineRule="atLeast"/>
        <w:ind w:firstLineChars="200" w:firstLine="562"/>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t>1.拟定教育实习工作计划</w:t>
      </w:r>
    </w:p>
    <w:p w:rsidR="00E25B2A" w:rsidRDefault="00822A56">
      <w:pPr>
        <w:widowControl/>
        <w:shd w:val="clear" w:color="auto" w:fill="FFFFFF"/>
        <w:spacing w:line="384" w:lineRule="atLeast"/>
        <w:ind w:firstLineChars="200" w:firstLine="560"/>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在进行教育实习的前一个学期末，各教学院应以师范类专业的教育实习大纲为基础，制订教育实习工作计划，内容应包括：实习性质、目的和任务、内容和要求、实习程序、时间安排、组织形式、学生实习报告的内容与要求、成绩考核及评分办法等。</w:t>
      </w:r>
    </w:p>
    <w:p w:rsidR="00E25B2A" w:rsidRDefault="00822A56">
      <w:pPr>
        <w:widowControl/>
        <w:shd w:val="clear" w:color="auto" w:fill="FFFFFF"/>
        <w:spacing w:line="384" w:lineRule="atLeast"/>
        <w:ind w:firstLineChars="200" w:firstLine="562"/>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t>2.落实实习单位</w:t>
      </w:r>
    </w:p>
    <w:p w:rsidR="00E25B2A" w:rsidRDefault="00822A56">
      <w:pPr>
        <w:widowControl/>
        <w:shd w:val="clear" w:color="auto" w:fill="FFFFFF"/>
        <w:spacing w:line="384" w:lineRule="atLeast"/>
        <w:ind w:firstLineChars="200" w:firstLine="560"/>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教务处与当地教育主管部门一同根据自身的实习计划和实习学校的具体情况，落实具体的实习学校及各实习学校接受实习学生的指标数。教务处与相关教学院一同根据学生的实际情况将学生安排至各实习学校。</w:t>
      </w:r>
    </w:p>
    <w:p w:rsidR="00E25B2A" w:rsidRDefault="00822A56">
      <w:pPr>
        <w:widowControl/>
        <w:shd w:val="clear" w:color="auto" w:fill="FFFFFF"/>
        <w:spacing w:line="384" w:lineRule="atLeast"/>
        <w:ind w:firstLineChars="200" w:firstLine="562"/>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t>3.确定教育实习指导老师</w:t>
      </w:r>
    </w:p>
    <w:p w:rsidR="00E25B2A" w:rsidRDefault="00822A56">
      <w:pPr>
        <w:widowControl/>
        <w:shd w:val="clear" w:color="auto" w:fill="FFFFFF"/>
        <w:spacing w:line="384" w:lineRule="atLeast"/>
        <w:ind w:firstLineChars="200" w:firstLine="560"/>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教育实习实行双导师制，校内指导老师在各教学院推荐的基础上由教务处统一调配，校外指导老师由各实习学校根据不同的学科进行安排。</w:t>
      </w:r>
    </w:p>
    <w:p w:rsidR="00E25B2A" w:rsidRDefault="00822A56">
      <w:pPr>
        <w:widowControl/>
        <w:shd w:val="clear" w:color="auto" w:fill="FFFFFF"/>
        <w:spacing w:line="384" w:lineRule="atLeast"/>
        <w:ind w:firstLineChars="200" w:firstLine="562"/>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lastRenderedPageBreak/>
        <w:t>4.做好教育实习动员</w:t>
      </w:r>
    </w:p>
    <w:p w:rsidR="00E25B2A" w:rsidRDefault="00822A56">
      <w:pPr>
        <w:widowControl/>
        <w:shd w:val="clear" w:color="auto" w:fill="FFFFFF"/>
        <w:spacing w:line="384" w:lineRule="atLeast"/>
        <w:ind w:firstLineChars="200" w:firstLine="560"/>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各教学院要做好实习前的动员工作，通过动员，使学生了解教育实习的目的、任务、内容、方法与时间安排等。同时，在实习前，各教学院要认真组织师生学习教育实习的教学大纲，落实实习计划；还要向学生进行纪律教育、安全教育及保密教育等。</w:t>
      </w:r>
    </w:p>
    <w:p w:rsidR="00E25B2A" w:rsidRDefault="00822A56">
      <w:pPr>
        <w:widowControl/>
        <w:shd w:val="clear" w:color="auto" w:fill="FFFFFF"/>
        <w:spacing w:line="384" w:lineRule="atLeast"/>
        <w:ind w:firstLineChars="200" w:firstLine="562"/>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t>5.做好教育实习过程管理</w:t>
      </w:r>
    </w:p>
    <w:p w:rsidR="00E25B2A" w:rsidRDefault="004E3600">
      <w:pPr>
        <w:widowControl/>
        <w:shd w:val="clear" w:color="auto" w:fill="FFFFFF"/>
        <w:spacing w:line="384" w:lineRule="atLeast"/>
        <w:ind w:firstLineChars="200" w:firstLine="560"/>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学校通过“校友邦”大学生实习实训平台对教育实习的过程进行管理，</w:t>
      </w:r>
      <w:r w:rsidR="00996C5C">
        <w:rPr>
          <w:rFonts w:ascii="仿宋_GB2312" w:eastAsia="仿宋_GB2312" w:hAnsi="Verdana" w:cs="宋体" w:hint="eastAsia"/>
          <w:kern w:val="0"/>
          <w:sz w:val="28"/>
          <w:szCs w:val="28"/>
        </w:rPr>
        <w:t>学生需通过平台提交教育实习的过程材料（包括实习周志、实习报告等），指导老师按时对学生提交的过程材料进行审阅，并适时提出指导性的意见。</w:t>
      </w:r>
    </w:p>
    <w:p w:rsidR="00E25B2A" w:rsidRDefault="00822A56">
      <w:pPr>
        <w:widowControl/>
        <w:shd w:val="clear" w:color="auto" w:fill="FFFFFF"/>
        <w:spacing w:line="384" w:lineRule="atLeast"/>
        <w:ind w:firstLineChars="200" w:firstLine="562"/>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t>6.教育实习的考核与成绩评定</w:t>
      </w:r>
    </w:p>
    <w:p w:rsidR="00E25B2A" w:rsidRDefault="00822A56">
      <w:pPr>
        <w:widowControl/>
        <w:shd w:val="clear" w:color="auto" w:fill="FFFFFF"/>
        <w:spacing w:line="384" w:lineRule="atLeast"/>
        <w:ind w:firstLineChars="200" w:firstLine="560"/>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 xml:space="preserve">教育实习的成绩评定包括思想政治工作、教学工作、班主任工作和教育调查研究工作等几个方面，由校内外指导老师根据学生实习的情况写出评语和评分，最后由教学院实习工作领导小组审定。实习成绩“优秀（90-100份）”等级的评定比例不超过本专业实习生总数的25%。 </w:t>
      </w:r>
    </w:p>
    <w:p w:rsidR="00E25B2A" w:rsidRDefault="00822A56">
      <w:pPr>
        <w:widowControl/>
        <w:shd w:val="clear" w:color="auto" w:fill="FFFFFF"/>
        <w:spacing w:line="384" w:lineRule="atLeast"/>
        <w:ind w:firstLineChars="200" w:firstLine="562"/>
        <w:jc w:val="left"/>
        <w:rPr>
          <w:rFonts w:ascii="仿宋_GB2312" w:eastAsia="仿宋_GB2312" w:hAnsi="Verdana" w:cs="宋体"/>
          <w:b/>
          <w:bCs/>
          <w:kern w:val="0"/>
          <w:sz w:val="28"/>
          <w:szCs w:val="28"/>
        </w:rPr>
      </w:pPr>
      <w:r>
        <w:rPr>
          <w:rFonts w:ascii="仿宋_GB2312" w:eastAsia="仿宋_GB2312" w:hAnsi="Verdana" w:cs="宋体" w:hint="eastAsia"/>
          <w:b/>
          <w:bCs/>
          <w:kern w:val="0"/>
          <w:sz w:val="28"/>
          <w:szCs w:val="28"/>
        </w:rPr>
        <w:t>7.做好教育实习总结与材料归档工作</w:t>
      </w:r>
    </w:p>
    <w:p w:rsidR="00E25B2A" w:rsidRDefault="00822A56">
      <w:pPr>
        <w:widowControl/>
        <w:shd w:val="clear" w:color="auto" w:fill="FFFFFF"/>
        <w:spacing w:line="384" w:lineRule="atLeast"/>
        <w:ind w:firstLineChars="200" w:firstLine="560"/>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为了不断提高教育实习质量，有利于交流和积累教育实习教学经验，实习结束后，各教学院应组织实习的师生对实习工作进行全面总结，创造条件召开实习工作总结会，书面总结于实习结束两周内交学校教务处。</w:t>
      </w:r>
    </w:p>
    <w:p w:rsidR="00E25B2A" w:rsidRDefault="00822A56">
      <w:pPr>
        <w:widowControl/>
        <w:shd w:val="clear" w:color="auto" w:fill="FFFFFF"/>
        <w:spacing w:line="384" w:lineRule="atLeast"/>
        <w:ind w:firstLineChars="200" w:firstLine="560"/>
        <w:jc w:val="left"/>
        <w:rPr>
          <w:rFonts w:ascii="仿宋_GB2312" w:eastAsia="仿宋_GB2312" w:hAnsi="Verdana" w:cs="宋体"/>
          <w:kern w:val="0"/>
          <w:sz w:val="28"/>
          <w:szCs w:val="28"/>
        </w:rPr>
      </w:pPr>
      <w:r>
        <w:rPr>
          <w:rFonts w:ascii="仿宋_GB2312" w:eastAsia="仿宋_GB2312" w:hAnsi="Verdana" w:cs="宋体" w:hint="eastAsia"/>
          <w:kern w:val="0"/>
          <w:sz w:val="28"/>
          <w:szCs w:val="28"/>
        </w:rPr>
        <w:lastRenderedPageBreak/>
        <w:t>同时，为每位学生建立完善以实习计划、实习教案、听课评课记录、班主任实习工作记录、教育调查工作记录、实习总结与考核等为主要内容的师范生教育实习档案袋制度。</w:t>
      </w:r>
    </w:p>
    <w:p w:rsidR="00E25B2A" w:rsidRPr="004D7A20" w:rsidRDefault="00996C5C" w:rsidP="00996C5C">
      <w:pPr>
        <w:widowControl/>
        <w:shd w:val="clear" w:color="auto" w:fill="FFFFFF"/>
        <w:spacing w:line="384" w:lineRule="atLeast"/>
        <w:jc w:val="left"/>
        <w:rPr>
          <w:rFonts w:ascii="黑体" w:eastAsia="黑体" w:hAnsi="黑体" w:cs="宋体"/>
          <w:b/>
          <w:kern w:val="0"/>
          <w:sz w:val="28"/>
          <w:szCs w:val="28"/>
        </w:rPr>
      </w:pPr>
      <w:r w:rsidRPr="004D7A20">
        <w:rPr>
          <w:rFonts w:ascii="黑体" w:eastAsia="黑体" w:hAnsi="黑体" w:cs="宋体" w:hint="eastAsia"/>
          <w:b/>
          <w:kern w:val="0"/>
          <w:sz w:val="28"/>
          <w:szCs w:val="28"/>
        </w:rPr>
        <w:t>四、其他</w:t>
      </w:r>
    </w:p>
    <w:p w:rsidR="00996C5C" w:rsidRDefault="00996C5C" w:rsidP="00996C5C">
      <w:pPr>
        <w:widowControl/>
        <w:shd w:val="clear" w:color="auto" w:fill="FFFFFF"/>
        <w:spacing w:line="384" w:lineRule="atLeast"/>
        <w:jc w:val="left"/>
        <w:rPr>
          <w:rFonts w:ascii="仿宋_GB2312" w:eastAsia="仿宋_GB2312" w:hAnsi="Verdana" w:cs="宋体"/>
          <w:kern w:val="0"/>
          <w:sz w:val="28"/>
          <w:szCs w:val="28"/>
        </w:rPr>
      </w:pPr>
      <w:r>
        <w:rPr>
          <w:rFonts w:ascii="仿宋_GB2312" w:eastAsia="仿宋_GB2312" w:hAnsi="Verdana" w:cs="宋体" w:hint="eastAsia"/>
          <w:kern w:val="0"/>
          <w:sz w:val="28"/>
          <w:szCs w:val="28"/>
        </w:rPr>
        <w:t xml:space="preserve">    本办法自发文之日起施行，由教务处负责解释</w:t>
      </w:r>
    </w:p>
    <w:p w:rsidR="00E25B2A" w:rsidRDefault="00E25B2A">
      <w:pPr>
        <w:widowControl/>
        <w:shd w:val="clear" w:color="auto" w:fill="FFFFFF"/>
        <w:spacing w:line="384" w:lineRule="atLeast"/>
        <w:jc w:val="left"/>
        <w:rPr>
          <w:rFonts w:ascii="仿宋_GB2312" w:eastAsia="仿宋_GB2312" w:hAnsi="Verdana" w:cs="宋体"/>
          <w:kern w:val="0"/>
          <w:sz w:val="28"/>
          <w:szCs w:val="28"/>
        </w:rPr>
      </w:pPr>
    </w:p>
    <w:p w:rsidR="00E25B2A" w:rsidRDefault="00E25B2A">
      <w:pPr>
        <w:widowControl/>
        <w:shd w:val="clear" w:color="auto" w:fill="FFFFFF"/>
        <w:spacing w:line="384" w:lineRule="atLeast"/>
        <w:jc w:val="left"/>
        <w:rPr>
          <w:rFonts w:ascii="仿宋_GB2312" w:eastAsia="仿宋_GB2312" w:hAnsi="Verdana" w:cs="宋体"/>
          <w:kern w:val="0"/>
          <w:sz w:val="28"/>
          <w:szCs w:val="28"/>
        </w:rPr>
      </w:pPr>
    </w:p>
    <w:p w:rsidR="00E25B2A" w:rsidRDefault="00E25B2A">
      <w:pPr>
        <w:rPr>
          <w:rFonts w:ascii="仿宋_GB2312" w:eastAsia="仿宋_GB2312"/>
          <w:sz w:val="28"/>
          <w:szCs w:val="28"/>
        </w:rPr>
      </w:pPr>
      <w:bookmarkStart w:id="0" w:name="_GoBack"/>
      <w:bookmarkEnd w:id="0"/>
    </w:p>
    <w:sectPr w:rsidR="00E25B2A" w:rsidSect="00E25B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48" w:rsidRDefault="00B96848" w:rsidP="004E3600">
      <w:r>
        <w:separator/>
      </w:r>
    </w:p>
  </w:endnote>
  <w:endnote w:type="continuationSeparator" w:id="1">
    <w:p w:rsidR="00B96848" w:rsidRDefault="00B96848" w:rsidP="004E3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48" w:rsidRDefault="00B96848" w:rsidP="004E3600">
      <w:r>
        <w:separator/>
      </w:r>
    </w:p>
  </w:footnote>
  <w:footnote w:type="continuationSeparator" w:id="1">
    <w:p w:rsidR="00B96848" w:rsidRDefault="00B96848" w:rsidP="004E3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2B9278"/>
    <w:multiLevelType w:val="singleLevel"/>
    <w:tmpl w:val="8B2B9278"/>
    <w:lvl w:ilvl="0">
      <w:start w:val="1"/>
      <w:numFmt w:val="decimal"/>
      <w:suff w:val="nothing"/>
      <w:lvlText w:val="（%1）"/>
      <w:lvlJc w:val="left"/>
    </w:lvl>
  </w:abstractNum>
  <w:abstractNum w:abstractNumId="1">
    <w:nsid w:val="9F6E739F"/>
    <w:multiLevelType w:val="singleLevel"/>
    <w:tmpl w:val="9F6E739F"/>
    <w:lvl w:ilvl="0">
      <w:start w:val="1"/>
      <w:numFmt w:val="decimal"/>
      <w:suff w:val="nothing"/>
      <w:lvlText w:val="（%1）"/>
      <w:lvlJc w:val="left"/>
    </w:lvl>
  </w:abstractNum>
  <w:abstractNum w:abstractNumId="2">
    <w:nsid w:val="FAEA9E2C"/>
    <w:multiLevelType w:val="singleLevel"/>
    <w:tmpl w:val="FAEA9E2C"/>
    <w:lvl w:ilvl="0">
      <w:start w:val="1"/>
      <w:numFmt w:val="decimal"/>
      <w:suff w:val="nothing"/>
      <w:lvlText w:val="（%1）"/>
      <w:lvlJc w:val="left"/>
    </w:lvl>
  </w:abstractNum>
  <w:abstractNum w:abstractNumId="3">
    <w:nsid w:val="73CFC7E7"/>
    <w:multiLevelType w:val="singleLevel"/>
    <w:tmpl w:val="73CFC7E7"/>
    <w:lvl w:ilvl="0">
      <w:start w:val="1"/>
      <w:numFmt w:val="decimal"/>
      <w:suff w:val="nothing"/>
      <w:lvlText w:val="（%1）"/>
      <w:lvlJc w:val="left"/>
    </w:lvl>
  </w:abstractNum>
  <w:abstractNum w:abstractNumId="4">
    <w:nsid w:val="7B5BEC68"/>
    <w:multiLevelType w:val="singleLevel"/>
    <w:tmpl w:val="7B5BEC68"/>
    <w:lvl w:ilvl="0">
      <w:start w:val="1"/>
      <w:numFmt w:val="decimal"/>
      <w:suff w:val="nothing"/>
      <w:lvlText w:val="（%1）"/>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570"/>
    <w:rsid w:val="00470570"/>
    <w:rsid w:val="004D7A20"/>
    <w:rsid w:val="004E3600"/>
    <w:rsid w:val="004E3C9F"/>
    <w:rsid w:val="00822A56"/>
    <w:rsid w:val="00894481"/>
    <w:rsid w:val="00996C5C"/>
    <w:rsid w:val="009A5C84"/>
    <w:rsid w:val="00B96848"/>
    <w:rsid w:val="00BC6B60"/>
    <w:rsid w:val="00C553EC"/>
    <w:rsid w:val="00DF4F2E"/>
    <w:rsid w:val="00E25B2A"/>
    <w:rsid w:val="00F26AA7"/>
    <w:rsid w:val="00F76212"/>
    <w:rsid w:val="00FD7072"/>
    <w:rsid w:val="09B07334"/>
    <w:rsid w:val="258423C7"/>
    <w:rsid w:val="26B434D2"/>
    <w:rsid w:val="2EA9094B"/>
    <w:rsid w:val="32067BEA"/>
    <w:rsid w:val="32C014FA"/>
    <w:rsid w:val="74CF16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25B2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25B2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E25B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E25B2A"/>
    <w:rPr>
      <w:sz w:val="18"/>
      <w:szCs w:val="18"/>
    </w:rPr>
  </w:style>
  <w:style w:type="character" w:customStyle="1" w:styleId="Char">
    <w:name w:val="页脚 Char"/>
    <w:basedOn w:val="a0"/>
    <w:link w:val="a3"/>
    <w:uiPriority w:val="99"/>
    <w:semiHidden/>
    <w:rsid w:val="00E25B2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2018-03-22T04:42:00Z</dcterms:created>
  <dcterms:modified xsi:type="dcterms:W3CDTF">2018-06-12T09:59:00Z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