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6C" w:rsidRPr="00671D9B" w:rsidRDefault="0021476C" w:rsidP="0021476C">
      <w:pPr>
        <w:pStyle w:val="2"/>
        <w:spacing w:beforeLines="80" w:afterLines="0"/>
      </w:pPr>
      <w:bookmarkStart w:id="0" w:name="_Toc525899171"/>
      <w:r w:rsidRPr="00671D9B">
        <w:rPr>
          <w:rFonts w:hint="eastAsia"/>
        </w:rPr>
        <w:t>宜春学院试卷质量标准及要求</w:t>
      </w:r>
      <w:bookmarkEnd w:id="0"/>
    </w:p>
    <w:p w:rsidR="0021476C" w:rsidRPr="00C85312" w:rsidRDefault="0021476C" w:rsidP="0021476C">
      <w:pPr>
        <w:pStyle w:val="a3"/>
        <w:snapToGrid w:val="0"/>
        <w:spacing w:afterLines="100" w:line="300" w:lineRule="exact"/>
        <w:jc w:val="center"/>
        <w:rPr>
          <w:b/>
          <w:color w:val="000000" w:themeColor="text1"/>
        </w:rPr>
      </w:pPr>
      <w:r>
        <w:rPr>
          <w:rFonts w:ascii="楷体_GB2312" w:eastAsia="楷体_GB2312" w:hint="eastAsia"/>
          <w:color w:val="000000" w:themeColor="text1"/>
        </w:rPr>
        <w:t>宜学院教字〔2017〕62号</w:t>
      </w:r>
    </w:p>
    <w:p w:rsidR="0021476C" w:rsidRPr="006F2A4F" w:rsidRDefault="0021476C" w:rsidP="0021476C">
      <w:pPr>
        <w:pStyle w:val="a3"/>
        <w:snapToGrid w:val="0"/>
        <w:spacing w:line="300" w:lineRule="exact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一、试卷命题基本要求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试卷命题要结合学校的办学定位和人才培养目标，充分体现专业的培养要求和特色；在内容上要注重学生综合思考能力、知识转化和应用能力、涵化创新能力的考查。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命题要反映本课程教学大纲的基本内容和要求，体现本、专科教学水准。凡教学大纲相同，教学进度、教材内容基本一致的两个以上班级统一讲授的课程，统一命题、统一考试、统一评分标准、统一流水评卷；有条件的课程逐步实行教考分离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命题应题意准确、题量应与考试时间相匹配，难易适当，文字通顺，不得直接选用近三年考试中用过的试题。试题内容要能区别不同水平的学生，一般应掌握在</w:t>
      </w:r>
      <w:r w:rsidRPr="006F2A4F">
        <w:rPr>
          <w:color w:val="000000" w:themeColor="text1"/>
        </w:rPr>
        <w:t xml:space="preserve"> 60%</w:t>
      </w:r>
      <w:r w:rsidRPr="006F2A4F">
        <w:rPr>
          <w:rFonts w:hint="eastAsia"/>
          <w:color w:val="000000" w:themeColor="text1"/>
        </w:rPr>
        <w:t>的试题属于基本原理、基本知识、基本技能方面的内容；</w:t>
      </w:r>
      <w:r w:rsidRPr="006F2A4F">
        <w:rPr>
          <w:color w:val="000000" w:themeColor="text1"/>
        </w:rPr>
        <w:t>20%</w:t>
      </w:r>
      <w:r w:rsidRPr="006F2A4F">
        <w:rPr>
          <w:rFonts w:hint="eastAsia"/>
          <w:color w:val="000000" w:themeColor="text1"/>
        </w:rPr>
        <w:t>的试题属于考核灵活运用本课程知识能力，具有一定难度；</w:t>
      </w:r>
      <w:r w:rsidRPr="006F2A4F">
        <w:rPr>
          <w:color w:val="000000" w:themeColor="text1"/>
        </w:rPr>
        <w:t>20%</w:t>
      </w:r>
      <w:r w:rsidRPr="006F2A4F">
        <w:rPr>
          <w:rFonts w:hint="eastAsia"/>
          <w:color w:val="000000" w:themeColor="text1"/>
        </w:rPr>
        <w:t>的试题有更高的深度和难度，以考察优秀学生的学业程度。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根据课程性质和特点，提倡灵活多样化的考核方式，要求各种过程性考核需留有考核资料存档备查，切实做到考核公平、公开、公正。考试题量一般以两小时为据，如需增减考试时间，须在考试前四周上报教务处批准备案，并提前向学生公布。试题必须制订出相应的评分标准和参考答案，参考答案中应包括各种可能常见的解题方法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5.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试卷一律使用学校提供的标准试卷模板制作，参考答案及评分标准要求使用</w:t>
      </w:r>
      <w:r w:rsidRPr="006F2A4F">
        <w:rPr>
          <w:color w:val="000000" w:themeColor="text1"/>
        </w:rPr>
        <w:t xml:space="preserve"> 16 </w:t>
      </w:r>
      <w:r w:rsidRPr="006F2A4F">
        <w:rPr>
          <w:rFonts w:hint="eastAsia"/>
          <w:color w:val="000000" w:themeColor="text1"/>
        </w:rPr>
        <w:t>开或</w:t>
      </w:r>
      <w:r w:rsidRPr="006F2A4F">
        <w:rPr>
          <w:color w:val="000000" w:themeColor="text1"/>
        </w:rPr>
        <w:t xml:space="preserve"> 8 </w:t>
      </w:r>
      <w:r w:rsidRPr="006F2A4F">
        <w:rPr>
          <w:rFonts w:hint="eastAsia"/>
          <w:color w:val="000000" w:themeColor="text1"/>
        </w:rPr>
        <w:t>开纸张打印，并认真填写试卷例题审批表一式两份。将</w:t>
      </w:r>
      <w:r w:rsidRPr="006F2A4F">
        <w:rPr>
          <w:color w:val="000000" w:themeColor="text1"/>
        </w:rPr>
        <w:t xml:space="preserve"> AB </w:t>
      </w:r>
      <w:r w:rsidRPr="006F2A4F">
        <w:rPr>
          <w:rFonts w:hint="eastAsia"/>
          <w:color w:val="000000" w:themeColor="text1"/>
        </w:rPr>
        <w:t>卷、参考答案及评分标准分别送教研室主任和主管教学院长审批，审批通过由院教务科送教务处印制和存档。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6.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试卷命题由院教务科协同教研室主任组织，由主讲教师依据课程的教学大纲进行命题。各门课程须拟定覆盖面、难易程度、试题份量相当且无雷同现象的</w:t>
      </w:r>
      <w:r w:rsidRPr="006F2A4F">
        <w:rPr>
          <w:color w:val="000000" w:themeColor="text1"/>
        </w:rPr>
        <w:t xml:space="preserve"> A</w:t>
      </w:r>
      <w:r w:rsidRPr="006F2A4F">
        <w:rPr>
          <w:rFonts w:hint="eastAsia"/>
          <w:color w:val="000000" w:themeColor="text1"/>
        </w:rPr>
        <w:t>、</w:t>
      </w:r>
      <w:r w:rsidRPr="006F2A4F">
        <w:rPr>
          <w:color w:val="000000" w:themeColor="text1"/>
        </w:rPr>
        <w:t xml:space="preserve">B </w:t>
      </w:r>
      <w:r w:rsidRPr="006F2A4F">
        <w:rPr>
          <w:rFonts w:hint="eastAsia"/>
          <w:color w:val="000000" w:themeColor="text1"/>
        </w:rPr>
        <w:t>两套试题。教研室主任负责试卷的审核把关，确定其是否符合教学大纲和教学、考试的基本要求，并填写试卷命题审批表中相应信息</w:t>
      </w:r>
      <w:r w:rsidRPr="006F2A4F">
        <w:rPr>
          <w:color w:val="000000" w:themeColor="text1"/>
        </w:rPr>
        <w:t>,</w:t>
      </w:r>
      <w:r w:rsidRPr="006F2A4F">
        <w:rPr>
          <w:rFonts w:hint="eastAsia"/>
          <w:color w:val="000000" w:themeColor="text1"/>
        </w:rPr>
        <w:t>确立一份为考试卷。主管教学院长最后审批。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7.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试卷由教务处组织统一印制，其他单位印制的试卷一律无效。</w:t>
      </w:r>
    </w:p>
    <w:p w:rsidR="0021476C" w:rsidRPr="006F2A4F" w:rsidRDefault="0021476C" w:rsidP="0021476C">
      <w:pPr>
        <w:pStyle w:val="a3"/>
        <w:snapToGrid w:val="0"/>
        <w:spacing w:line="300" w:lineRule="exact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二、试卷管理及归档标准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试卷归档材料齐全，填写完整，材料顺序符合要求，装订规范。</w:t>
      </w:r>
      <w:r w:rsidRPr="006F2A4F">
        <w:rPr>
          <w:color w:val="000000" w:themeColor="text1"/>
        </w:rPr>
        <w:t xml:space="preserve"> 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注：装订顺序：试卷命题审批表→空白试卷、参考答案及评分标准→成绩登记表→试卷质量分析表→试卷查阅申请暨成绩修改审批表→试卷密封封面等相关资料与学生答卷</w:t>
      </w:r>
      <w:r w:rsidRPr="006F2A4F">
        <w:rPr>
          <w:color w:val="000000" w:themeColor="text1"/>
        </w:rPr>
        <w:t>(</w:t>
      </w:r>
      <w:r w:rsidRPr="006F2A4F">
        <w:rPr>
          <w:rFonts w:hint="eastAsia"/>
          <w:color w:val="000000" w:themeColor="text1"/>
        </w:rPr>
        <w:t>按专业、班级、学号的顺序整理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一并装订成册，外面再粘上试卷封面。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试卷格式与内容、试题参考答案及评分标准符合规范要求，阅卷教师是否按要求签字，试卷数量是否与考生数量相一致。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学生成绩单填写符合规范要求。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试卷分析报告结合成绩分析参数（难度、区分度、效度等）、学情、教情书写，考试成绩应基本符合正态分布规律。</w:t>
      </w:r>
    </w:p>
    <w:p w:rsidR="0021476C" w:rsidRPr="006F2A4F" w:rsidRDefault="0021476C" w:rsidP="0021476C">
      <w:pPr>
        <w:snapToGrid w:val="0"/>
        <w:spacing w:line="300" w:lineRule="exact"/>
        <w:ind w:firstLineChars="200" w:firstLine="460"/>
        <w:rPr>
          <w:color w:val="000000" w:themeColor="text1"/>
          <w:spacing w:val="-4"/>
        </w:rPr>
      </w:pPr>
      <w:r w:rsidRPr="006F2A4F">
        <w:rPr>
          <w:color w:val="000000" w:themeColor="text1"/>
        </w:rPr>
        <w:t>5.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  <w:spacing w:val="-4"/>
        </w:rPr>
        <w:t>整理后的试卷，要做好登记工作，由开课单位教务科专人负责保管，保存到学生毕业后</w:t>
      </w:r>
      <w:r w:rsidRPr="006F2A4F">
        <w:rPr>
          <w:color w:val="000000" w:themeColor="text1"/>
          <w:spacing w:val="-4"/>
        </w:rPr>
        <w:t xml:space="preserve"> 3 </w:t>
      </w:r>
      <w:r w:rsidRPr="006F2A4F">
        <w:rPr>
          <w:rFonts w:hint="eastAsia"/>
          <w:color w:val="000000" w:themeColor="text1"/>
          <w:spacing w:val="-4"/>
        </w:rPr>
        <w:t>年。</w:t>
      </w:r>
    </w:p>
    <w:p w:rsidR="0021476C" w:rsidRPr="006F2A4F" w:rsidRDefault="0021476C" w:rsidP="0021476C">
      <w:pPr>
        <w:snapToGrid w:val="0"/>
        <w:ind w:firstLineChars="200" w:firstLine="460"/>
        <w:rPr>
          <w:color w:val="000000" w:themeColor="text1"/>
          <w:sz w:val="2"/>
        </w:rPr>
      </w:pPr>
      <w:r w:rsidRPr="006F2A4F">
        <w:rPr>
          <w:color w:val="000000" w:themeColor="text1"/>
        </w:rPr>
        <w:lastRenderedPageBreak/>
        <w:t>6.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试卷评阅采用集体阅卷方式进行，必须使用红笔，每道试题必须有评分，记正分，最后有总评分。大题分标在左边，小题分标在右边。答对或答错的地方应有标识。评分有改动的地方评卷教师要签字，并加盖成绩校正章，一份试卷最多不应有三次以上改动。考试试卷必须在考试结束后一周内批改完毕，每班试卷评阅完后，评卷老师和复查老师应在试卷封面上的指定位置签上自己的姓名。</w:t>
      </w:r>
      <w:r w:rsidRPr="006F2A4F">
        <w:rPr>
          <w:color w:val="000000" w:themeColor="text1"/>
          <w:sz w:val="2"/>
        </w:rPr>
        <w:br w:type="page"/>
      </w:r>
    </w:p>
    <w:p w:rsidR="005C4D8C" w:rsidRDefault="005C4D8C">
      <w:pPr>
        <w:rPr>
          <w:rFonts w:hint="eastAsia"/>
        </w:rPr>
      </w:pPr>
    </w:p>
    <w:sectPr w:rsidR="005C4D8C" w:rsidSect="005C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76C"/>
    <w:rsid w:val="0021476C"/>
    <w:rsid w:val="005C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6C"/>
    <w:pPr>
      <w:widowControl w:val="0"/>
      <w:jc w:val="both"/>
    </w:pPr>
    <w:rPr>
      <w:rFonts w:ascii="Times New Roman" w:hAnsi="Times New Roman"/>
      <w:sz w:val="23"/>
    </w:rPr>
  </w:style>
  <w:style w:type="paragraph" w:styleId="2">
    <w:name w:val="heading 2"/>
    <w:basedOn w:val="a"/>
    <w:next w:val="a"/>
    <w:link w:val="2Char"/>
    <w:uiPriority w:val="99"/>
    <w:unhideWhenUsed/>
    <w:qFormat/>
    <w:rsid w:val="0021476C"/>
    <w:pPr>
      <w:keepNext/>
      <w:keepLines/>
      <w:spacing w:beforeLines="130" w:afterLines="130"/>
      <w:jc w:val="center"/>
      <w:outlineLvl w:val="1"/>
    </w:pPr>
    <w:rPr>
      <w:rFonts w:asciiTheme="majorHAnsi" w:eastAsia="方正小标宋_GBK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21476C"/>
    <w:rPr>
      <w:rFonts w:asciiTheme="majorHAnsi" w:eastAsia="方正小标宋_GBK" w:hAnsiTheme="majorHAnsi" w:cstheme="majorBidi"/>
      <w:bCs/>
      <w:sz w:val="44"/>
      <w:szCs w:val="32"/>
    </w:rPr>
  </w:style>
  <w:style w:type="paragraph" w:customStyle="1" w:styleId="a3">
    <w:name w:val="黑体不居中"/>
    <w:basedOn w:val="a"/>
    <w:link w:val="Char"/>
    <w:qFormat/>
    <w:rsid w:val="0021476C"/>
    <w:pPr>
      <w:keepNext/>
    </w:pPr>
    <w:rPr>
      <w:rFonts w:ascii="黑体" w:eastAsia="黑体"/>
    </w:rPr>
  </w:style>
  <w:style w:type="character" w:customStyle="1" w:styleId="Char">
    <w:name w:val="黑体不居中 Char"/>
    <w:basedOn w:val="a0"/>
    <w:link w:val="a3"/>
    <w:qFormat/>
    <w:rsid w:val="0021476C"/>
    <w:rPr>
      <w:rFonts w:ascii="黑体" w:eastAsia="黑体" w:hAnsi="Times New Roman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2018-11-29T03:20:00Z</dcterms:created>
  <dcterms:modified xsi:type="dcterms:W3CDTF">2018-11-29T03:21:00Z</dcterms:modified>
</cp:coreProperties>
</file>