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AC" w:rsidRPr="001A61AA" w:rsidRDefault="007A7AAC" w:rsidP="007A7AAC">
      <w:pPr>
        <w:widowControl/>
        <w:spacing w:line="420" w:lineRule="exact"/>
        <w:rPr>
          <w:rFonts w:ascii="黑体" w:eastAsia="黑体" w:cs="宋体" w:hint="eastAsia"/>
          <w:b/>
          <w:bCs/>
          <w:kern w:val="0"/>
          <w:sz w:val="32"/>
          <w:szCs w:val="32"/>
        </w:rPr>
      </w:pPr>
      <w:r w:rsidRPr="001A61AA">
        <w:rPr>
          <w:rFonts w:ascii="黑体" w:eastAsia="黑体" w:cs="宋体" w:hint="eastAsia"/>
          <w:b/>
          <w:bCs/>
          <w:kern w:val="0"/>
          <w:sz w:val="32"/>
          <w:szCs w:val="32"/>
        </w:rPr>
        <w:t>附件</w:t>
      </w:r>
    </w:p>
    <w:p w:rsidR="007A7AAC" w:rsidRPr="00F05A74" w:rsidRDefault="007A7AAC" w:rsidP="007A7AAC">
      <w:pPr>
        <w:widowControl/>
        <w:spacing w:line="420" w:lineRule="exac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 w:rsidRPr="00F05A74">
        <w:rPr>
          <w:rFonts w:ascii="宋体" w:hAnsi="宋体" w:cs="宋体" w:hint="eastAsia"/>
          <w:b/>
          <w:bCs/>
          <w:kern w:val="0"/>
          <w:sz w:val="44"/>
          <w:szCs w:val="44"/>
        </w:rPr>
        <w:t>学生网上评教须知</w:t>
      </w:r>
    </w:p>
    <w:p w:rsidR="007A7AAC" w:rsidRPr="001A61AA" w:rsidRDefault="007A7AAC" w:rsidP="007A7AAC">
      <w:pPr>
        <w:widowControl/>
        <w:spacing w:line="400" w:lineRule="exact"/>
        <w:jc w:val="center"/>
        <w:rPr>
          <w:rFonts w:ascii="宋体" w:hAnsi="宋体" w:cs="宋体"/>
          <w:kern w:val="0"/>
          <w:sz w:val="24"/>
        </w:rPr>
      </w:pPr>
    </w:p>
    <w:p w:rsidR="007A7AAC" w:rsidRPr="001A61AA" w:rsidRDefault="007A7AAC" w:rsidP="007A7AAC">
      <w:pPr>
        <w:widowControl/>
        <w:spacing w:line="400" w:lineRule="exact"/>
        <w:ind w:firstLineChars="200" w:firstLine="640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  <w:r w:rsidRPr="001A61AA">
        <w:rPr>
          <w:rFonts w:ascii="仿宋_GB2312" w:eastAsia="仿宋_GB2312" w:cs="宋体" w:hint="eastAsia"/>
          <w:kern w:val="0"/>
          <w:sz w:val="32"/>
          <w:szCs w:val="32"/>
        </w:rPr>
        <w:t>1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.评教是提高教学质量的重要保障，有利于促进师生间信息交流，有利于教学相长，有利于教师及时调整教学行为，有利于学校对教学过程实行监控，最终目的是为学生提供优质的教育。</w:t>
      </w:r>
    </w:p>
    <w:p w:rsidR="007A7AAC" w:rsidRPr="001A61AA" w:rsidRDefault="007A7AAC" w:rsidP="007A7AAC">
      <w:pPr>
        <w:widowControl/>
        <w:spacing w:line="400" w:lineRule="exact"/>
        <w:ind w:firstLineChars="200" w:firstLine="640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  <w:r w:rsidRPr="001A61AA">
        <w:rPr>
          <w:rFonts w:ascii="仿宋_GB2312" w:eastAsia="仿宋_GB2312" w:cs="宋体" w:hint="eastAsia"/>
          <w:kern w:val="0"/>
          <w:sz w:val="32"/>
          <w:szCs w:val="32"/>
        </w:rPr>
        <w:t>2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.评教既是学生的权利，也是学生应尽的义务；评教既是对教师教学质量的检查，也是对学生人格的一次检验；评教的最大受益者是学生。</w:t>
      </w:r>
    </w:p>
    <w:p w:rsidR="007A7AAC" w:rsidRPr="001A61AA" w:rsidRDefault="007A7AAC" w:rsidP="007A7AAC">
      <w:pPr>
        <w:widowControl/>
        <w:spacing w:line="400" w:lineRule="exact"/>
        <w:ind w:firstLineChars="200" w:firstLine="640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  <w:r w:rsidRPr="001A61AA">
        <w:rPr>
          <w:rFonts w:ascii="仿宋_GB2312" w:eastAsia="仿宋_GB2312" w:cs="宋体" w:hint="eastAsia"/>
          <w:kern w:val="0"/>
          <w:sz w:val="32"/>
          <w:szCs w:val="32"/>
        </w:rPr>
        <w:t>3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.参加评教的学生要树立质量意识、责任意识，以及维护自身权益的意识，坚持尊重教师、爱护教师、客观公正、实事求是的原则。</w:t>
      </w:r>
    </w:p>
    <w:p w:rsidR="007A7AAC" w:rsidRPr="001A61AA" w:rsidRDefault="007A7AAC" w:rsidP="007A7AAC">
      <w:pPr>
        <w:widowControl/>
        <w:spacing w:line="400" w:lineRule="exact"/>
        <w:ind w:firstLineChars="200" w:firstLine="640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  <w:r w:rsidRPr="001A61AA">
        <w:rPr>
          <w:rFonts w:ascii="仿宋_GB2312" w:eastAsia="仿宋_GB2312" w:cs="宋体" w:hint="eastAsia"/>
          <w:kern w:val="0"/>
          <w:sz w:val="32"/>
          <w:szCs w:val="32"/>
        </w:rPr>
        <w:t>4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.评教应独立完成，不能拒评、代评，更不允许恶意评教。若有此类行为，一经举报查实，将按照学校有关规定给予严肃处理。</w:t>
      </w:r>
    </w:p>
    <w:p w:rsidR="007A7AAC" w:rsidRPr="001A61AA" w:rsidRDefault="007A7AAC" w:rsidP="007A7AAC">
      <w:pPr>
        <w:widowControl/>
        <w:spacing w:line="400" w:lineRule="exact"/>
        <w:ind w:firstLineChars="200" w:firstLine="640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  <w:r w:rsidRPr="001A61AA">
        <w:rPr>
          <w:rFonts w:ascii="仿宋_GB2312" w:eastAsia="仿宋_GB2312" w:cs="宋体" w:hint="eastAsia"/>
          <w:kern w:val="0"/>
          <w:sz w:val="32"/>
          <w:szCs w:val="32"/>
        </w:rPr>
        <w:t>5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.网上评教系统具有自动记录登录人员及自动生成未参加</w:t>
      </w:r>
      <w:proofErr w:type="gramStart"/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评教学</w:t>
      </w:r>
      <w:proofErr w:type="gramEnd"/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生名单的功能。对无故不参加评教的学生，教务处将限制其查询本学期课程考试成绩、下学期课程表及自主选课，由此造成的不良后果由学生自己承担。</w:t>
      </w:r>
    </w:p>
    <w:p w:rsidR="007A7AAC" w:rsidRPr="001A61AA" w:rsidRDefault="007A7AAC" w:rsidP="007A7AAC">
      <w:pPr>
        <w:widowControl/>
        <w:spacing w:line="400" w:lineRule="exact"/>
        <w:ind w:firstLineChars="200" w:firstLine="640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  <w:r w:rsidRPr="001A61AA">
        <w:rPr>
          <w:rFonts w:ascii="仿宋_GB2312" w:eastAsia="仿宋_GB2312" w:cs="宋体" w:hint="eastAsia"/>
          <w:kern w:val="0"/>
          <w:sz w:val="32"/>
          <w:szCs w:val="32"/>
        </w:rPr>
        <w:t>6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.网上评</w:t>
      </w:r>
      <w:proofErr w:type="gramStart"/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教具体操</w:t>
      </w:r>
      <w:proofErr w:type="gramEnd"/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作步骤：</w:t>
      </w:r>
    </w:p>
    <w:p w:rsidR="007A7AAC" w:rsidRPr="001A61AA" w:rsidRDefault="007A7AAC" w:rsidP="007A7AAC">
      <w:pPr>
        <w:widowControl/>
        <w:spacing w:line="400" w:lineRule="exact"/>
        <w:ind w:firstLineChars="200" w:firstLine="640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  <w:r w:rsidRPr="001A61AA">
        <w:rPr>
          <w:rFonts w:ascii="仿宋_GB2312" w:eastAsia="仿宋_GB2312" w:cs="宋体" w:hint="eastAsia"/>
          <w:kern w:val="0"/>
          <w:sz w:val="32"/>
          <w:szCs w:val="32"/>
        </w:rPr>
        <w:t xml:space="preserve">(1) 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打开教务处网主页，点击</w:t>
      </w:r>
      <w:r w:rsidRPr="001A61AA">
        <w:rPr>
          <w:rFonts w:ascii="仿宋_GB2312" w:eastAsia="仿宋_GB2312" w:cs="宋体" w:hint="eastAsia"/>
          <w:kern w:val="0"/>
          <w:sz w:val="32"/>
          <w:szCs w:val="32"/>
        </w:rPr>
        <w:t>“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教务管理系统</w:t>
      </w:r>
      <w:r w:rsidRPr="001A61AA">
        <w:rPr>
          <w:rFonts w:ascii="仿宋_GB2312" w:eastAsia="仿宋_GB2312" w:cs="宋体" w:hint="eastAsia"/>
          <w:kern w:val="0"/>
          <w:sz w:val="32"/>
          <w:szCs w:val="32"/>
        </w:rPr>
        <w:t>”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7A7AAC" w:rsidRPr="001A61AA" w:rsidRDefault="007A7AAC" w:rsidP="007A7AAC">
      <w:pPr>
        <w:widowControl/>
        <w:spacing w:line="400" w:lineRule="exact"/>
        <w:ind w:firstLineChars="200" w:firstLine="640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  <w:r w:rsidRPr="001A61AA">
        <w:rPr>
          <w:rFonts w:ascii="仿宋_GB2312" w:eastAsia="仿宋_GB2312" w:cs="宋体" w:hint="eastAsia"/>
          <w:kern w:val="0"/>
          <w:sz w:val="32"/>
          <w:szCs w:val="32"/>
        </w:rPr>
        <w:t xml:space="preserve">(2) 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根据网络选择用户入口，输入用户名和密码（与查询成绩密码一致），选择用户角色（</w:t>
      </w:r>
      <w:r w:rsidRPr="001A61AA">
        <w:rPr>
          <w:rFonts w:ascii="仿宋_GB2312" w:eastAsia="仿宋_GB2312" w:cs="宋体" w:hint="eastAsia"/>
          <w:kern w:val="0"/>
          <w:sz w:val="32"/>
          <w:szCs w:val="32"/>
        </w:rPr>
        <w:t>“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学生</w:t>
      </w:r>
      <w:r w:rsidRPr="001A61AA">
        <w:rPr>
          <w:rFonts w:ascii="仿宋_GB2312" w:eastAsia="仿宋_GB2312" w:cs="宋体" w:hint="eastAsia"/>
          <w:kern w:val="0"/>
          <w:sz w:val="32"/>
          <w:szCs w:val="32"/>
        </w:rPr>
        <w:t>”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），登陆教务管理系统；</w:t>
      </w:r>
    </w:p>
    <w:p w:rsidR="007A7AAC" w:rsidRPr="001A61AA" w:rsidRDefault="007A7AAC" w:rsidP="007A7AAC">
      <w:pPr>
        <w:widowControl/>
        <w:spacing w:line="400" w:lineRule="exact"/>
        <w:ind w:firstLineChars="200" w:firstLine="640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  <w:r w:rsidRPr="001A61AA">
        <w:rPr>
          <w:rFonts w:ascii="仿宋_GB2312" w:eastAsia="仿宋_GB2312" w:cs="宋体" w:hint="eastAsia"/>
          <w:kern w:val="0"/>
          <w:sz w:val="32"/>
          <w:szCs w:val="32"/>
        </w:rPr>
        <w:t xml:space="preserve">(3) 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点击进入</w:t>
      </w:r>
      <w:r w:rsidRPr="001A61AA">
        <w:rPr>
          <w:rFonts w:ascii="仿宋_GB2312" w:eastAsia="仿宋_GB2312" w:cs="宋体" w:hint="eastAsia"/>
          <w:kern w:val="0"/>
          <w:sz w:val="32"/>
          <w:szCs w:val="32"/>
        </w:rPr>
        <w:t>“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教学质量评价</w:t>
      </w:r>
      <w:r w:rsidRPr="001A61AA">
        <w:rPr>
          <w:rFonts w:ascii="仿宋_GB2312" w:eastAsia="仿宋_GB2312" w:cs="宋体" w:hint="eastAsia"/>
          <w:kern w:val="0"/>
          <w:sz w:val="32"/>
          <w:szCs w:val="32"/>
        </w:rPr>
        <w:t>”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模块，分别对本学期各门课程的任课老师进行评价；</w:t>
      </w:r>
    </w:p>
    <w:p w:rsidR="007A7AAC" w:rsidRPr="003C0693" w:rsidRDefault="007A7AAC" w:rsidP="007A7AAC">
      <w:pPr>
        <w:widowControl/>
        <w:spacing w:line="400" w:lineRule="exact"/>
        <w:ind w:firstLineChars="200" w:firstLine="643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  <w:r w:rsidRPr="001A61AA">
        <w:rPr>
          <w:rFonts w:ascii="仿宋_GB2312" w:eastAsia="仿宋_GB2312" w:hAnsi="宋体" w:cs="宋体" w:hint="eastAsia"/>
          <w:b/>
          <w:kern w:val="0"/>
          <w:sz w:val="32"/>
          <w:szCs w:val="32"/>
        </w:rPr>
        <w:t>注意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：①所有评价指标均须一一点击，否则将无法提交；②评价完一门课程即按</w:t>
      </w:r>
      <w:r w:rsidRPr="001A61AA">
        <w:rPr>
          <w:rFonts w:ascii="仿宋_GB2312" w:eastAsia="仿宋_GB2312" w:cs="宋体" w:hint="eastAsia"/>
          <w:kern w:val="0"/>
          <w:sz w:val="32"/>
          <w:szCs w:val="32"/>
        </w:rPr>
        <w:t>“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保存</w:t>
      </w:r>
      <w:r w:rsidRPr="001A61AA">
        <w:rPr>
          <w:rFonts w:ascii="仿宋_GB2312" w:eastAsia="仿宋_GB2312" w:cs="宋体" w:hint="eastAsia"/>
          <w:kern w:val="0"/>
          <w:sz w:val="32"/>
          <w:szCs w:val="32"/>
        </w:rPr>
        <w:t>”</w:t>
      </w:r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，一次性评价完所有课程后方可提交；③如有课程</w:t>
      </w:r>
      <w:smartTag w:uri="urn:schemas-microsoft-com:office:smarttags" w:element="PersonName">
        <w:smartTagPr>
          <w:attr w:name="ProductID" w:val="和任课"/>
        </w:smartTagPr>
        <w:r w:rsidRPr="001A61AA">
          <w:rPr>
            <w:rFonts w:ascii="仿宋_GB2312" w:eastAsia="仿宋_GB2312" w:hAnsi="宋体" w:cs="宋体" w:hint="eastAsia"/>
            <w:kern w:val="0"/>
            <w:sz w:val="32"/>
            <w:szCs w:val="32"/>
          </w:rPr>
          <w:t>和任课</w:t>
        </w:r>
      </w:smartTag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老师不相符，应先不提交，而是向本学院教务</w:t>
      </w:r>
      <w:proofErr w:type="gramStart"/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科反应</w:t>
      </w:r>
      <w:proofErr w:type="gramEnd"/>
      <w:r w:rsidRPr="001A61AA">
        <w:rPr>
          <w:rFonts w:ascii="仿宋_GB2312" w:eastAsia="仿宋_GB2312" w:hAnsi="宋体" w:cs="宋体" w:hint="eastAsia"/>
          <w:kern w:val="0"/>
          <w:sz w:val="32"/>
          <w:szCs w:val="32"/>
        </w:rPr>
        <w:t>情况，由院教务科汇总提交教务处进行处理，待处理后再提交。</w:t>
      </w:r>
    </w:p>
    <w:p w:rsidR="002832ED" w:rsidRPr="007A7AAC" w:rsidRDefault="002832ED">
      <w:bookmarkStart w:id="0" w:name="_GoBack"/>
      <w:bookmarkEnd w:id="0"/>
    </w:p>
    <w:sectPr w:rsidR="002832ED" w:rsidRPr="007A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AC"/>
    <w:rsid w:val="002832ED"/>
    <w:rsid w:val="007A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2020-06-04T08:13:00Z</dcterms:created>
  <dcterms:modified xsi:type="dcterms:W3CDTF">2020-06-04T08:13:00Z</dcterms:modified>
</cp:coreProperties>
</file>