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29D" w:rsidRDefault="0019129D" w:rsidP="0019129D">
      <w:pPr>
        <w:spacing w:line="1980" w:lineRule="exact"/>
        <w:ind w:right="357"/>
        <w:jc w:val="center"/>
        <w:rPr>
          <w:rFonts w:ascii="方正小标宋简体" w:eastAsia="方正小标宋简体" w:hAnsi="宋体" w:hint="eastAsia"/>
          <w:sz w:val="44"/>
          <w:szCs w:val="44"/>
        </w:rPr>
      </w:pPr>
      <w:bookmarkStart w:id="0" w:name="_Toc405217837"/>
    </w:p>
    <w:p w:rsidR="0019129D" w:rsidRDefault="0019129D" w:rsidP="0019129D">
      <w:pPr>
        <w:spacing w:line="1980" w:lineRule="exact"/>
        <w:ind w:right="357"/>
        <w:jc w:val="center"/>
        <w:rPr>
          <w:rFonts w:ascii="宋体" w:hAnsi="宋体"/>
          <w:b/>
          <w:sz w:val="36"/>
          <w:szCs w:val="36"/>
        </w:rPr>
      </w:pPr>
      <w:r w:rsidRPr="00616BF2">
        <w:rPr>
          <w:rFonts w:ascii="方正小标宋简体" w:eastAsia="方正小标宋简体" w:hAnsi="宋体" w:hint="eastAsia"/>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0pt;height:60pt" fillcolor="red" strokecolor="red" strokeweight="1.25pt">
            <v:shadow color="#868686"/>
            <v:textpath style="font-family:&quot;华文中宋&quot;;font-size:60pt;font-weight:bold;v-text-kern:t" trim="t" fitpath="t" string="宜  春  学  院"/>
          </v:shape>
        </w:pict>
      </w:r>
    </w:p>
    <w:p w:rsidR="0019129D" w:rsidRPr="00E60647" w:rsidRDefault="0019129D" w:rsidP="0019129D">
      <w:pPr>
        <w:spacing w:line="560" w:lineRule="exact"/>
        <w:jc w:val="center"/>
        <w:rPr>
          <w:rFonts w:ascii="仿宋_GB2312" w:eastAsia="仿宋_GB2312" w:hAnsi="宋体"/>
          <w:sz w:val="32"/>
          <w:szCs w:val="32"/>
        </w:rPr>
      </w:pPr>
      <w:r w:rsidRPr="00E60647">
        <w:rPr>
          <w:rFonts w:ascii="仿宋_GB2312" w:eastAsia="仿宋_GB2312" w:hAnsi="宋体" w:hint="eastAsia"/>
          <w:sz w:val="32"/>
          <w:szCs w:val="32"/>
        </w:rPr>
        <w:t>宜学院字</w:t>
      </w:r>
      <w:r w:rsidRPr="00E60647">
        <w:rPr>
          <w:rFonts w:ascii="仿宋_GB2312" w:eastAsia="仿宋_GB2312" w:hAnsi="宋体" w:cs="宋体" w:hint="eastAsia"/>
          <w:sz w:val="32"/>
          <w:szCs w:val="32"/>
        </w:rPr>
        <w:t>〔</w:t>
      </w:r>
      <w:r w:rsidRPr="00E60647">
        <w:rPr>
          <w:rFonts w:ascii="仿宋_GB2312" w:eastAsia="仿宋_GB2312" w:hAnsi="宋体"/>
          <w:sz w:val="32"/>
          <w:szCs w:val="32"/>
        </w:rPr>
        <w:t>201</w:t>
      </w:r>
      <w:r>
        <w:rPr>
          <w:rFonts w:ascii="仿宋_GB2312" w:eastAsia="仿宋_GB2312" w:hAnsi="宋体"/>
          <w:sz w:val="32"/>
          <w:szCs w:val="32"/>
        </w:rPr>
        <w:t>6</w:t>
      </w:r>
      <w:r w:rsidRPr="00E60647">
        <w:rPr>
          <w:rFonts w:ascii="仿宋_GB2312" w:eastAsia="仿宋_GB2312" w:hAnsi="宋体" w:cs="宋体" w:hint="eastAsia"/>
          <w:sz w:val="32"/>
          <w:szCs w:val="32"/>
        </w:rPr>
        <w:t>〕</w:t>
      </w:r>
      <w:r>
        <w:rPr>
          <w:rFonts w:ascii="仿宋_GB2312" w:eastAsia="仿宋_GB2312" w:hAnsi="宋体" w:cs="宋体" w:hint="eastAsia"/>
          <w:sz w:val="32"/>
          <w:szCs w:val="32"/>
        </w:rPr>
        <w:t>84</w:t>
      </w:r>
      <w:r w:rsidRPr="00E60647">
        <w:rPr>
          <w:rFonts w:ascii="仿宋_GB2312" w:eastAsia="仿宋_GB2312" w:hAnsi="宋体" w:hint="eastAsia"/>
          <w:sz w:val="32"/>
          <w:szCs w:val="32"/>
        </w:rPr>
        <w:t>号</w:t>
      </w:r>
    </w:p>
    <w:p w:rsidR="0019129D" w:rsidRDefault="0019129D" w:rsidP="0019129D">
      <w:pPr>
        <w:spacing w:line="280" w:lineRule="exact"/>
        <w:jc w:val="center"/>
        <w:rPr>
          <w:rFonts w:ascii="仿宋_GB2312" w:eastAsia="仿宋_GB2312" w:hAnsi="仿宋_GB2312" w:hint="eastAsia"/>
          <w:color w:val="000000"/>
          <w:sz w:val="32"/>
          <w:szCs w:val="32"/>
        </w:rPr>
      </w:pPr>
      <w:r>
        <w:rPr>
          <w:rFonts w:hint="eastAsia"/>
        </w:rPr>
        <w:pict>
          <v:line id="_x0000_s2050" style="position:absolute;left:0;text-align:left;z-index:251660288" from="-4.5pt,12.75pt" to="437.7pt,13.5pt" strokecolor="red" strokeweight="3pt"/>
        </w:pict>
      </w:r>
    </w:p>
    <w:p w:rsidR="0019129D" w:rsidRDefault="0019129D" w:rsidP="0019129D">
      <w:pPr>
        <w:tabs>
          <w:tab w:val="left" w:pos="7320"/>
        </w:tabs>
        <w:spacing w:line="540" w:lineRule="exact"/>
        <w:jc w:val="left"/>
        <w:rPr>
          <w:rFonts w:hAnsi="宋体" w:hint="eastAsia"/>
        </w:rPr>
      </w:pPr>
    </w:p>
    <w:bookmarkEnd w:id="0"/>
    <w:p w:rsidR="0019129D" w:rsidRDefault="0019129D" w:rsidP="0019129D">
      <w:pPr>
        <w:pStyle w:val="10"/>
        <w:spacing w:before="0" w:after="0" w:line="240" w:lineRule="auto"/>
        <w:rPr>
          <w:rFonts w:hint="eastAsia"/>
          <w:bCs w:val="0"/>
          <w:color w:val="000000"/>
          <w:sz w:val="44"/>
        </w:rPr>
      </w:pPr>
      <w:r w:rsidRPr="00D071AD">
        <w:rPr>
          <w:rFonts w:hint="eastAsia"/>
          <w:bCs w:val="0"/>
          <w:color w:val="000000"/>
          <w:sz w:val="44"/>
        </w:rPr>
        <w:t>宜春学院</w:t>
      </w:r>
      <w:r>
        <w:rPr>
          <w:rFonts w:hint="eastAsia"/>
          <w:bCs w:val="0"/>
          <w:color w:val="000000"/>
          <w:sz w:val="44"/>
        </w:rPr>
        <w:t>关于印发</w:t>
      </w:r>
    </w:p>
    <w:p w:rsidR="0019129D" w:rsidRDefault="0019129D" w:rsidP="0019129D">
      <w:pPr>
        <w:pStyle w:val="10"/>
        <w:spacing w:before="0" w:after="0" w:line="240" w:lineRule="auto"/>
        <w:rPr>
          <w:rFonts w:hint="eastAsia"/>
          <w:bCs w:val="0"/>
          <w:color w:val="000000"/>
          <w:sz w:val="44"/>
        </w:rPr>
      </w:pPr>
      <w:r w:rsidRPr="007B3A05">
        <w:rPr>
          <w:rFonts w:hint="eastAsia"/>
          <w:bCs w:val="0"/>
          <w:color w:val="000000"/>
          <w:sz w:val="44"/>
        </w:rPr>
        <w:t>大学生能力建设项目管理办法</w:t>
      </w:r>
      <w:r>
        <w:rPr>
          <w:rFonts w:hint="eastAsia"/>
          <w:bCs w:val="0"/>
          <w:color w:val="000000"/>
          <w:sz w:val="44"/>
        </w:rPr>
        <w:t>的通知</w:t>
      </w:r>
    </w:p>
    <w:p w:rsidR="0019129D" w:rsidRDefault="0019129D" w:rsidP="0019129D">
      <w:pPr>
        <w:spacing w:line="620" w:lineRule="exact"/>
        <w:rPr>
          <w:rFonts w:ascii="仿宋_GB2312" w:eastAsia="仿宋_GB2312" w:hint="eastAsia"/>
          <w:sz w:val="32"/>
          <w:szCs w:val="32"/>
        </w:rPr>
      </w:pPr>
    </w:p>
    <w:p w:rsidR="0019129D" w:rsidRPr="003006DB" w:rsidRDefault="0019129D" w:rsidP="0019129D">
      <w:pPr>
        <w:spacing w:line="700" w:lineRule="exact"/>
        <w:rPr>
          <w:rFonts w:ascii="仿宋_GB2312" w:eastAsia="仿宋_GB2312" w:hint="eastAsia"/>
          <w:sz w:val="32"/>
          <w:szCs w:val="32"/>
        </w:rPr>
      </w:pPr>
      <w:r>
        <w:rPr>
          <w:rFonts w:ascii="仿宋_GB2312" w:eastAsia="仿宋_GB2312" w:hint="eastAsia"/>
          <w:sz w:val="32"/>
          <w:szCs w:val="32"/>
        </w:rPr>
        <w:t>各教学院、</w:t>
      </w:r>
      <w:r w:rsidRPr="003006DB">
        <w:rPr>
          <w:rFonts w:ascii="仿宋_GB2312" w:eastAsia="仿宋_GB2312" w:hint="eastAsia"/>
          <w:sz w:val="32"/>
          <w:szCs w:val="32"/>
        </w:rPr>
        <w:t>校</w:t>
      </w:r>
      <w:r>
        <w:rPr>
          <w:rFonts w:ascii="仿宋_GB2312" w:eastAsia="仿宋_GB2312" w:hint="eastAsia"/>
          <w:sz w:val="32"/>
          <w:szCs w:val="32"/>
        </w:rPr>
        <w:t>直</w:t>
      </w:r>
      <w:r w:rsidRPr="003006DB">
        <w:rPr>
          <w:rFonts w:ascii="仿宋_GB2312" w:eastAsia="仿宋_GB2312" w:hint="eastAsia"/>
          <w:sz w:val="32"/>
          <w:szCs w:val="32"/>
        </w:rPr>
        <w:t>各单位：</w:t>
      </w:r>
    </w:p>
    <w:p w:rsidR="0019129D" w:rsidRDefault="0019129D" w:rsidP="0019129D">
      <w:pPr>
        <w:spacing w:line="700" w:lineRule="exact"/>
        <w:ind w:firstLineChars="250" w:firstLine="800"/>
        <w:rPr>
          <w:rFonts w:ascii="仿宋_GB2312" w:eastAsia="仿宋_GB2312" w:hint="eastAsia"/>
          <w:sz w:val="32"/>
          <w:szCs w:val="32"/>
        </w:rPr>
      </w:pPr>
      <w:r>
        <w:rPr>
          <w:rFonts w:ascii="仿宋_GB2312" w:eastAsia="仿宋_GB2312" w:hint="eastAsia"/>
          <w:sz w:val="32"/>
          <w:szCs w:val="32"/>
        </w:rPr>
        <w:t>修订后的</w:t>
      </w:r>
      <w:r w:rsidRPr="003006DB">
        <w:rPr>
          <w:rFonts w:ascii="仿宋_GB2312" w:eastAsia="仿宋_GB2312" w:hint="eastAsia"/>
          <w:sz w:val="32"/>
          <w:szCs w:val="32"/>
        </w:rPr>
        <w:t>《</w:t>
      </w:r>
      <w:r w:rsidRPr="007B3A05">
        <w:rPr>
          <w:rFonts w:ascii="仿宋_GB2312" w:eastAsia="仿宋_GB2312" w:hint="eastAsia"/>
          <w:sz w:val="32"/>
          <w:szCs w:val="32"/>
        </w:rPr>
        <w:t>宜春学院大学生能力建设项目管理办法</w:t>
      </w:r>
      <w:r w:rsidRPr="003006DB">
        <w:rPr>
          <w:rFonts w:ascii="仿宋_GB2312" w:eastAsia="仿宋_GB2312" w:hint="eastAsia"/>
          <w:sz w:val="32"/>
          <w:szCs w:val="32"/>
        </w:rPr>
        <w:t>》经学校</w:t>
      </w:r>
      <w:r>
        <w:rPr>
          <w:rFonts w:ascii="仿宋_GB2312" w:eastAsia="仿宋_GB2312" w:hint="eastAsia"/>
          <w:sz w:val="32"/>
          <w:szCs w:val="32"/>
        </w:rPr>
        <w:t>2016年第十九次校长办公会</w:t>
      </w:r>
      <w:r w:rsidRPr="003006DB">
        <w:rPr>
          <w:rFonts w:ascii="仿宋_GB2312" w:eastAsia="仿宋_GB2312" w:hint="eastAsia"/>
          <w:sz w:val="32"/>
          <w:szCs w:val="32"/>
        </w:rPr>
        <w:t>研究同意，</w:t>
      </w:r>
      <w:r>
        <w:rPr>
          <w:rFonts w:ascii="仿宋_GB2312" w:eastAsia="仿宋_GB2312" w:hint="eastAsia"/>
          <w:sz w:val="32"/>
          <w:szCs w:val="32"/>
        </w:rPr>
        <w:t>现</w:t>
      </w:r>
      <w:r w:rsidRPr="003006DB">
        <w:rPr>
          <w:rFonts w:ascii="仿宋_GB2312" w:eastAsia="仿宋_GB2312" w:hint="eastAsia"/>
          <w:sz w:val="32"/>
          <w:szCs w:val="32"/>
        </w:rPr>
        <w:t>印发</w:t>
      </w:r>
      <w:r>
        <w:rPr>
          <w:rFonts w:ascii="仿宋_GB2312" w:eastAsia="仿宋_GB2312" w:hint="eastAsia"/>
          <w:sz w:val="32"/>
          <w:szCs w:val="32"/>
        </w:rPr>
        <w:t>给你们</w:t>
      </w:r>
      <w:r w:rsidRPr="003006DB">
        <w:rPr>
          <w:rFonts w:ascii="仿宋_GB2312" w:eastAsia="仿宋_GB2312" w:hint="eastAsia"/>
          <w:sz w:val="32"/>
          <w:szCs w:val="32"/>
        </w:rPr>
        <w:t>，请</w:t>
      </w:r>
      <w:r>
        <w:rPr>
          <w:rFonts w:ascii="仿宋_GB2312" w:eastAsia="仿宋_GB2312" w:hint="eastAsia"/>
          <w:sz w:val="32"/>
          <w:szCs w:val="32"/>
        </w:rPr>
        <w:t>遵照</w:t>
      </w:r>
      <w:r w:rsidRPr="003006DB">
        <w:rPr>
          <w:rFonts w:ascii="仿宋_GB2312" w:eastAsia="仿宋_GB2312" w:hint="eastAsia"/>
          <w:sz w:val="32"/>
          <w:szCs w:val="32"/>
        </w:rPr>
        <w:t>执行。</w:t>
      </w:r>
    </w:p>
    <w:p w:rsidR="0019129D" w:rsidRDefault="0019129D" w:rsidP="0019129D">
      <w:pPr>
        <w:autoSpaceDN w:val="0"/>
        <w:spacing w:line="620" w:lineRule="exact"/>
        <w:ind w:right="640" w:firstLineChars="200" w:firstLine="640"/>
        <w:jc w:val="center"/>
        <w:rPr>
          <w:rFonts w:ascii="仿宋_GB2312" w:eastAsia="仿宋_GB2312" w:hint="eastAsia"/>
          <w:sz w:val="32"/>
          <w:szCs w:val="32"/>
        </w:rPr>
      </w:pPr>
      <w:r>
        <w:rPr>
          <w:rFonts w:ascii="仿宋_GB2312" w:eastAsia="仿宋_GB2312" w:hint="eastAsia"/>
          <w:sz w:val="32"/>
          <w:szCs w:val="32"/>
        </w:rPr>
        <w:t xml:space="preserve">                           </w:t>
      </w:r>
    </w:p>
    <w:p w:rsidR="0019129D" w:rsidRDefault="0019129D" w:rsidP="0019129D">
      <w:pPr>
        <w:spacing w:line="620" w:lineRule="exact"/>
        <w:ind w:firstLineChars="150" w:firstLine="480"/>
        <w:rPr>
          <w:rFonts w:ascii="仿宋_GB2312" w:eastAsia="仿宋_GB2312" w:hint="eastAsia"/>
          <w:sz w:val="32"/>
          <w:szCs w:val="32"/>
        </w:rPr>
      </w:pPr>
      <w:r>
        <w:rPr>
          <w:rFonts w:ascii="仿宋_GB2312" w:eastAsia="仿宋_GB2312" w:hint="eastAsia"/>
          <w:sz w:val="32"/>
          <w:szCs w:val="32"/>
        </w:rPr>
        <w:t xml:space="preserve">                                </w:t>
      </w:r>
    </w:p>
    <w:p w:rsidR="0019129D" w:rsidRDefault="0019129D" w:rsidP="0019129D">
      <w:pPr>
        <w:spacing w:line="620" w:lineRule="exact"/>
        <w:ind w:firstLineChars="1650" w:firstLine="5280"/>
        <w:rPr>
          <w:rFonts w:ascii="仿宋_GB2312" w:eastAsia="仿宋_GB2312" w:hint="eastAsia"/>
          <w:sz w:val="32"/>
          <w:szCs w:val="32"/>
        </w:rPr>
      </w:pPr>
      <w:r>
        <w:rPr>
          <w:rFonts w:ascii="仿宋_GB2312" w:eastAsia="仿宋_GB2312" w:hint="eastAsia"/>
          <w:sz w:val="32"/>
          <w:szCs w:val="32"/>
        </w:rPr>
        <w:t>宜 春 学 院</w:t>
      </w:r>
    </w:p>
    <w:p w:rsidR="0019129D" w:rsidRPr="003006DB" w:rsidRDefault="0019129D" w:rsidP="0019129D">
      <w:pPr>
        <w:spacing w:line="620" w:lineRule="exact"/>
        <w:ind w:firstLineChars="1550" w:firstLine="4960"/>
        <w:rPr>
          <w:rFonts w:ascii="仿宋_GB2312" w:eastAsia="仿宋_GB2312" w:hint="eastAsia"/>
          <w:sz w:val="32"/>
          <w:szCs w:val="32"/>
        </w:rPr>
      </w:pPr>
      <w:smartTag w:uri="urn:schemas-microsoft-com:office:smarttags" w:element="chsdate">
        <w:smartTagPr>
          <w:attr w:name="Year" w:val="2016"/>
          <w:attr w:name="Month" w:val="10"/>
          <w:attr w:name="Day" w:val="26"/>
          <w:attr w:name="IsLunarDate" w:val="False"/>
          <w:attr w:name="IsROCDate" w:val="False"/>
        </w:smartTagPr>
        <w:r>
          <w:rPr>
            <w:rFonts w:ascii="仿宋_GB2312" w:eastAsia="仿宋_GB2312" w:hint="eastAsia"/>
            <w:sz w:val="32"/>
            <w:szCs w:val="32"/>
          </w:rPr>
          <w:t>2016年10月26日</w:t>
        </w:r>
      </w:smartTag>
    </w:p>
    <w:p w:rsidR="0019129D" w:rsidRDefault="0019129D" w:rsidP="0019129D">
      <w:pPr>
        <w:pStyle w:val="10"/>
        <w:spacing w:before="0" w:after="0" w:line="240" w:lineRule="auto"/>
        <w:rPr>
          <w:rFonts w:hint="eastAsia"/>
          <w:bCs w:val="0"/>
          <w:color w:val="000000"/>
          <w:sz w:val="44"/>
        </w:rPr>
      </w:pPr>
    </w:p>
    <w:p w:rsidR="0019129D" w:rsidRPr="0022097F" w:rsidRDefault="0019129D" w:rsidP="0019129D">
      <w:pPr>
        <w:pStyle w:val="10"/>
        <w:spacing w:before="0" w:after="0" w:line="240" w:lineRule="auto"/>
        <w:rPr>
          <w:rFonts w:hint="eastAsia"/>
          <w:bCs w:val="0"/>
          <w:color w:val="000000"/>
          <w:sz w:val="44"/>
        </w:rPr>
      </w:pPr>
      <w:r w:rsidRPr="0022097F">
        <w:rPr>
          <w:rFonts w:hint="eastAsia"/>
          <w:bCs w:val="0"/>
          <w:color w:val="000000"/>
          <w:sz w:val="44"/>
        </w:rPr>
        <w:t>宜春学院大学生能力建设项目管理办法</w:t>
      </w:r>
    </w:p>
    <w:p w:rsidR="0019129D" w:rsidRPr="00011B17" w:rsidRDefault="0019129D" w:rsidP="0019129D">
      <w:pPr>
        <w:spacing w:line="240" w:lineRule="exact"/>
        <w:jc w:val="center"/>
        <w:rPr>
          <w:rFonts w:ascii="楷体" w:eastAsia="楷体" w:hAnsi="楷体" w:hint="eastAsia"/>
          <w:b/>
          <w:sz w:val="30"/>
          <w:szCs w:val="30"/>
        </w:rPr>
      </w:pPr>
    </w:p>
    <w:p w:rsidR="0019129D" w:rsidRPr="0022097F" w:rsidRDefault="0019129D" w:rsidP="0019129D">
      <w:pPr>
        <w:adjustRightInd w:val="0"/>
        <w:snapToGrid w:val="0"/>
        <w:spacing w:line="600" w:lineRule="exact"/>
        <w:ind w:firstLineChars="200" w:firstLine="640"/>
        <w:rPr>
          <w:rFonts w:ascii="仿宋_GB2312" w:eastAsia="仿宋_GB2312" w:hAnsi="仿宋" w:hint="eastAsia"/>
          <w:color w:val="000000"/>
          <w:sz w:val="32"/>
          <w:szCs w:val="32"/>
        </w:rPr>
      </w:pPr>
      <w:r w:rsidRPr="0022097F">
        <w:rPr>
          <w:rFonts w:ascii="仿宋_GB2312" w:eastAsia="仿宋_GB2312" w:hAnsi="仿宋" w:hint="eastAsia"/>
          <w:color w:val="000000"/>
          <w:sz w:val="32"/>
          <w:szCs w:val="32"/>
        </w:rPr>
        <w:t>为加强大学生能力建设项目的管理，鼓励教师和学生积极参与大学生能力建设项目，培养大学生实践能力、创新意识和团队精神，特制定本暂行办法。</w:t>
      </w:r>
    </w:p>
    <w:p w:rsidR="0019129D" w:rsidRPr="0022097F" w:rsidRDefault="0019129D" w:rsidP="0019129D">
      <w:pPr>
        <w:adjustRightInd w:val="0"/>
        <w:snapToGrid w:val="0"/>
        <w:spacing w:line="600" w:lineRule="exact"/>
        <w:ind w:firstLineChars="200" w:firstLine="643"/>
        <w:rPr>
          <w:rFonts w:ascii="宋体" w:hAnsi="宋体" w:hint="eastAsia"/>
          <w:b/>
          <w:color w:val="000000"/>
          <w:sz w:val="32"/>
          <w:szCs w:val="32"/>
        </w:rPr>
      </w:pPr>
      <w:r w:rsidRPr="0022097F">
        <w:rPr>
          <w:rFonts w:ascii="宋体" w:hAnsi="宋体" w:hint="eastAsia"/>
          <w:b/>
          <w:color w:val="000000"/>
          <w:sz w:val="32"/>
          <w:szCs w:val="32"/>
        </w:rPr>
        <w:t>一、适用范围</w:t>
      </w:r>
    </w:p>
    <w:p w:rsidR="0019129D" w:rsidRPr="0022097F" w:rsidRDefault="0019129D" w:rsidP="0019129D">
      <w:pPr>
        <w:adjustRightInd w:val="0"/>
        <w:snapToGrid w:val="0"/>
        <w:spacing w:line="600" w:lineRule="exact"/>
        <w:ind w:firstLineChars="200" w:firstLine="640"/>
        <w:rPr>
          <w:rFonts w:ascii="仿宋_GB2312" w:eastAsia="仿宋_GB2312" w:hAnsi="仿宋" w:hint="eastAsia"/>
          <w:color w:val="000000"/>
          <w:sz w:val="32"/>
          <w:szCs w:val="32"/>
        </w:rPr>
      </w:pPr>
      <w:r w:rsidRPr="0022097F">
        <w:rPr>
          <w:rFonts w:ascii="仿宋_GB2312" w:eastAsia="仿宋_GB2312" w:hAnsi="仿宋" w:hint="eastAsia"/>
          <w:color w:val="000000"/>
          <w:sz w:val="32"/>
          <w:szCs w:val="32"/>
        </w:rPr>
        <w:t>大学生能力建设项目是指大学生参加的各级各类学科专业、科技文化、体育艺术等竞赛项目,主要包括：</w:t>
      </w:r>
    </w:p>
    <w:p w:rsidR="0019129D" w:rsidRPr="0022097F" w:rsidRDefault="0019129D" w:rsidP="0019129D">
      <w:pPr>
        <w:ind w:firstLineChars="200" w:firstLine="640"/>
        <w:rPr>
          <w:rFonts w:ascii="仿宋_GB2312" w:eastAsia="仿宋_GB2312" w:hAnsi="仿宋" w:hint="eastAsia"/>
          <w:color w:val="000000"/>
          <w:sz w:val="32"/>
          <w:szCs w:val="32"/>
        </w:rPr>
      </w:pPr>
      <w:r w:rsidRPr="0022097F">
        <w:rPr>
          <w:rFonts w:ascii="仿宋_GB2312" w:eastAsia="仿宋_GB2312" w:hAnsi="仿宋" w:hint="eastAsia"/>
          <w:color w:val="000000"/>
          <w:sz w:val="32"/>
          <w:szCs w:val="32"/>
        </w:rPr>
        <w:t>1.由省级以上政府主管部门、省级以上学科专业指导委员会、省级以上学科专业协会（学会）主办的大学生能力建设项目。</w:t>
      </w:r>
    </w:p>
    <w:p w:rsidR="0019129D" w:rsidRPr="0022097F" w:rsidRDefault="0019129D" w:rsidP="0019129D">
      <w:pPr>
        <w:ind w:firstLineChars="200" w:firstLine="640"/>
        <w:rPr>
          <w:rFonts w:ascii="仿宋_GB2312" w:eastAsia="仿宋_GB2312" w:hAnsi="仿宋" w:hint="eastAsia"/>
          <w:color w:val="000000"/>
          <w:sz w:val="32"/>
          <w:szCs w:val="32"/>
        </w:rPr>
      </w:pPr>
      <w:r w:rsidRPr="0022097F">
        <w:rPr>
          <w:rFonts w:ascii="仿宋_GB2312" w:eastAsia="仿宋_GB2312" w:hAnsi="仿宋" w:hint="eastAsia"/>
          <w:color w:val="000000"/>
          <w:sz w:val="32"/>
          <w:szCs w:val="32"/>
        </w:rPr>
        <w:t>2.由市级政府主管部门、市级学科专业协会（学会）主办的大学生能力建设项目。</w:t>
      </w:r>
    </w:p>
    <w:p w:rsidR="0019129D" w:rsidRPr="0022097F" w:rsidRDefault="0019129D" w:rsidP="0019129D">
      <w:pPr>
        <w:ind w:firstLineChars="200" w:firstLine="640"/>
        <w:rPr>
          <w:rFonts w:ascii="仿宋_GB2312" w:eastAsia="仿宋_GB2312" w:hAnsi="仿宋" w:hint="eastAsia"/>
          <w:color w:val="000000"/>
          <w:sz w:val="32"/>
          <w:szCs w:val="32"/>
        </w:rPr>
      </w:pPr>
      <w:r w:rsidRPr="0022097F">
        <w:rPr>
          <w:rFonts w:ascii="仿宋_GB2312" w:eastAsia="仿宋_GB2312" w:hAnsi="仿宋" w:hint="eastAsia"/>
          <w:color w:val="000000"/>
          <w:sz w:val="32"/>
          <w:szCs w:val="32"/>
        </w:rPr>
        <w:t>3.</w:t>
      </w:r>
      <w:r w:rsidRPr="0046260F">
        <w:rPr>
          <w:rFonts w:ascii="仿宋_GB2312" w:eastAsia="仿宋_GB2312" w:hAnsi="仿宋" w:hint="eastAsia"/>
          <w:color w:val="000000"/>
          <w:spacing w:val="-10"/>
          <w:sz w:val="32"/>
          <w:szCs w:val="32"/>
        </w:rPr>
        <w:t>由学校职能部门、教学院主办的校院级大学生能力建设项目</w:t>
      </w:r>
      <w:r w:rsidRPr="0022097F">
        <w:rPr>
          <w:rFonts w:ascii="仿宋_GB2312" w:eastAsia="仿宋_GB2312" w:hAnsi="仿宋" w:hint="eastAsia"/>
          <w:color w:val="000000"/>
          <w:sz w:val="32"/>
          <w:szCs w:val="32"/>
        </w:rPr>
        <w:t>。</w:t>
      </w:r>
    </w:p>
    <w:p w:rsidR="0019129D" w:rsidRPr="0022097F" w:rsidRDefault="0019129D" w:rsidP="0019129D">
      <w:pPr>
        <w:adjustRightInd w:val="0"/>
        <w:snapToGrid w:val="0"/>
        <w:spacing w:line="600" w:lineRule="exact"/>
        <w:ind w:firstLineChars="200" w:firstLine="643"/>
        <w:rPr>
          <w:rFonts w:ascii="宋体" w:hAnsi="宋体" w:hint="eastAsia"/>
          <w:b/>
          <w:color w:val="000000"/>
          <w:sz w:val="32"/>
          <w:szCs w:val="32"/>
        </w:rPr>
      </w:pPr>
      <w:r w:rsidRPr="0022097F">
        <w:rPr>
          <w:rFonts w:ascii="宋体" w:hAnsi="宋体" w:hint="eastAsia"/>
          <w:b/>
          <w:color w:val="000000"/>
          <w:sz w:val="32"/>
          <w:szCs w:val="32"/>
        </w:rPr>
        <w:t>二、组织与管理</w:t>
      </w:r>
    </w:p>
    <w:p w:rsidR="0019129D" w:rsidRPr="0022097F" w:rsidRDefault="0019129D" w:rsidP="0019129D">
      <w:pPr>
        <w:ind w:firstLineChars="200" w:firstLine="640"/>
        <w:rPr>
          <w:rFonts w:ascii="仿宋_GB2312" w:eastAsia="仿宋_GB2312" w:hAnsi="仿宋" w:hint="eastAsia"/>
          <w:color w:val="000000"/>
          <w:spacing w:val="-4"/>
          <w:sz w:val="32"/>
          <w:szCs w:val="32"/>
        </w:rPr>
      </w:pPr>
      <w:r w:rsidRPr="0022097F">
        <w:rPr>
          <w:rFonts w:ascii="仿宋_GB2312" w:eastAsia="仿宋_GB2312" w:hAnsi="仿宋" w:hint="eastAsia"/>
          <w:color w:val="000000"/>
          <w:sz w:val="32"/>
          <w:szCs w:val="32"/>
        </w:rPr>
        <w:t>1.大学生能力建设项目工作在主管教学的校领导的领导下进行，实行校院两</w:t>
      </w:r>
      <w:r w:rsidRPr="0022097F">
        <w:rPr>
          <w:rFonts w:ascii="仿宋_GB2312" w:eastAsia="仿宋_GB2312" w:hAnsi="仿宋" w:hint="eastAsia"/>
          <w:color w:val="000000"/>
          <w:spacing w:val="-4"/>
          <w:sz w:val="32"/>
          <w:szCs w:val="32"/>
        </w:rPr>
        <w:t>级管理。</w:t>
      </w:r>
    </w:p>
    <w:p w:rsidR="0019129D" w:rsidRPr="0022097F" w:rsidRDefault="0019129D" w:rsidP="0019129D">
      <w:pPr>
        <w:ind w:firstLineChars="200" w:firstLine="640"/>
        <w:rPr>
          <w:rFonts w:ascii="仿宋_GB2312" w:eastAsia="仿宋_GB2312" w:hAnsi="仿宋" w:hint="eastAsia"/>
          <w:color w:val="000000"/>
          <w:spacing w:val="-4"/>
          <w:sz w:val="32"/>
          <w:szCs w:val="32"/>
        </w:rPr>
      </w:pPr>
      <w:r w:rsidRPr="0022097F">
        <w:rPr>
          <w:rFonts w:ascii="仿宋_GB2312" w:eastAsia="仿宋_GB2312" w:hAnsi="仿宋" w:hint="eastAsia"/>
          <w:color w:val="000000"/>
          <w:sz w:val="32"/>
          <w:szCs w:val="32"/>
        </w:rPr>
        <w:t>2.教务处负责宏观管理、指导和协调工作，具体包括：公布各类大学生能力建设项目计划、相关信息，组织项目申请立项，明确项目实施单位，审核项目所需经费，</w:t>
      </w:r>
      <w:r w:rsidRPr="0022097F">
        <w:rPr>
          <w:rFonts w:ascii="仿宋_GB2312" w:eastAsia="仿宋_GB2312" w:hAnsi="仿宋" w:hint="eastAsia"/>
          <w:color w:val="000000"/>
          <w:spacing w:val="-4"/>
          <w:sz w:val="32"/>
          <w:szCs w:val="32"/>
        </w:rPr>
        <w:t>以及收集、整理、归档项目相关的档案资料等。</w:t>
      </w:r>
    </w:p>
    <w:p w:rsidR="0019129D" w:rsidRPr="0022097F" w:rsidRDefault="0019129D" w:rsidP="0019129D">
      <w:pPr>
        <w:ind w:firstLineChars="200" w:firstLine="640"/>
        <w:rPr>
          <w:rFonts w:ascii="仿宋_GB2312" w:eastAsia="仿宋_GB2312" w:hAnsi="仿宋" w:hint="eastAsia"/>
          <w:color w:val="000000"/>
          <w:sz w:val="32"/>
          <w:szCs w:val="32"/>
        </w:rPr>
      </w:pPr>
      <w:r w:rsidRPr="0022097F">
        <w:rPr>
          <w:rFonts w:ascii="仿宋_GB2312" w:eastAsia="仿宋_GB2312" w:hAnsi="仿宋" w:hint="eastAsia"/>
          <w:color w:val="000000"/>
          <w:sz w:val="32"/>
          <w:szCs w:val="32"/>
        </w:rPr>
        <w:t>3.教学院负责具体实施和管理工作，具体包括：负责相关能力建设项目的申报、项目实施所需的培训指导、参赛等具体工作</w:t>
      </w:r>
      <w:r w:rsidRPr="0022097F">
        <w:rPr>
          <w:rFonts w:ascii="仿宋_GB2312" w:eastAsia="仿宋_GB2312" w:hAnsi="仿宋" w:hint="eastAsia"/>
          <w:color w:val="000000"/>
          <w:sz w:val="32"/>
          <w:szCs w:val="32"/>
        </w:rPr>
        <w:lastRenderedPageBreak/>
        <w:t>以及项目结束后，及时按规定审核签批相关经费报账并将书面总结及相关材料报送教务处等。</w:t>
      </w:r>
    </w:p>
    <w:p w:rsidR="0019129D" w:rsidRPr="0022097F" w:rsidRDefault="0019129D" w:rsidP="0019129D">
      <w:pPr>
        <w:adjustRightInd w:val="0"/>
        <w:snapToGrid w:val="0"/>
        <w:spacing w:line="600" w:lineRule="exact"/>
        <w:ind w:firstLineChars="200" w:firstLine="643"/>
        <w:rPr>
          <w:rFonts w:ascii="宋体" w:hAnsi="宋体" w:hint="eastAsia"/>
          <w:b/>
          <w:color w:val="000000"/>
          <w:sz w:val="32"/>
          <w:szCs w:val="32"/>
        </w:rPr>
      </w:pPr>
      <w:r w:rsidRPr="0022097F">
        <w:rPr>
          <w:rFonts w:ascii="宋体" w:hAnsi="宋体" w:hint="eastAsia"/>
          <w:b/>
          <w:color w:val="000000"/>
          <w:sz w:val="32"/>
          <w:szCs w:val="32"/>
        </w:rPr>
        <w:t>三、面向对象</w:t>
      </w:r>
    </w:p>
    <w:p w:rsidR="0019129D" w:rsidRPr="0022097F" w:rsidRDefault="0019129D" w:rsidP="0019129D">
      <w:pPr>
        <w:pStyle w:val="a6"/>
        <w:spacing w:before="0" w:beforeAutospacing="0" w:after="0" w:afterAutospacing="0"/>
        <w:ind w:firstLineChars="200" w:firstLine="640"/>
        <w:rPr>
          <w:rFonts w:ascii="仿宋_GB2312" w:eastAsia="仿宋_GB2312" w:hAnsi="仿宋" w:hint="eastAsia"/>
          <w:color w:val="000000"/>
          <w:kern w:val="2"/>
          <w:sz w:val="32"/>
          <w:szCs w:val="32"/>
        </w:rPr>
      </w:pPr>
      <w:r w:rsidRPr="0022097F">
        <w:rPr>
          <w:rFonts w:ascii="仿宋_GB2312" w:eastAsia="仿宋_GB2312" w:hAnsi="仿宋" w:hint="eastAsia"/>
          <w:color w:val="000000"/>
          <w:kern w:val="2"/>
          <w:sz w:val="32"/>
          <w:szCs w:val="32"/>
        </w:rPr>
        <w:t xml:space="preserve">在校全日制本、专科学生。 </w:t>
      </w:r>
    </w:p>
    <w:p w:rsidR="0019129D" w:rsidRPr="00B061BB" w:rsidRDefault="0019129D" w:rsidP="0019129D">
      <w:pPr>
        <w:adjustRightInd w:val="0"/>
        <w:snapToGrid w:val="0"/>
        <w:spacing w:line="600" w:lineRule="exact"/>
        <w:ind w:firstLineChars="200" w:firstLine="643"/>
        <w:rPr>
          <w:rFonts w:ascii="宋体" w:hAnsi="宋体" w:hint="eastAsia"/>
          <w:b/>
          <w:color w:val="000000"/>
          <w:sz w:val="32"/>
          <w:szCs w:val="32"/>
        </w:rPr>
      </w:pPr>
      <w:r w:rsidRPr="00B061BB">
        <w:rPr>
          <w:rFonts w:ascii="宋体" w:hAnsi="宋体" w:hint="eastAsia"/>
          <w:b/>
          <w:color w:val="000000"/>
          <w:sz w:val="32"/>
          <w:szCs w:val="32"/>
        </w:rPr>
        <w:t xml:space="preserve">四、经费管理    </w:t>
      </w:r>
    </w:p>
    <w:p w:rsidR="0019129D" w:rsidRPr="00B061BB" w:rsidRDefault="0019129D" w:rsidP="0019129D">
      <w:pPr>
        <w:adjustRightInd w:val="0"/>
        <w:snapToGrid w:val="0"/>
        <w:spacing w:line="600" w:lineRule="exact"/>
        <w:ind w:firstLineChars="200" w:firstLine="643"/>
        <w:rPr>
          <w:rFonts w:ascii="仿宋_GB2312" w:eastAsia="仿宋_GB2312" w:hAnsi="仿宋" w:hint="eastAsia"/>
          <w:b/>
          <w:color w:val="000000"/>
          <w:sz w:val="32"/>
          <w:szCs w:val="32"/>
        </w:rPr>
      </w:pPr>
      <w:r w:rsidRPr="0022097F">
        <w:rPr>
          <w:rStyle w:val="a7"/>
          <w:rFonts w:ascii="仿宋_GB2312" w:eastAsia="仿宋_GB2312" w:hAnsi="仿宋" w:cs="Tahoma" w:hint="eastAsia"/>
          <w:color w:val="000000"/>
          <w:sz w:val="32"/>
          <w:szCs w:val="32"/>
        </w:rPr>
        <w:t>1.经费使用范围</w:t>
      </w:r>
    </w:p>
    <w:p w:rsidR="0019129D" w:rsidRPr="0022097F" w:rsidRDefault="0019129D" w:rsidP="0019129D">
      <w:pPr>
        <w:pStyle w:val="a6"/>
        <w:spacing w:before="0" w:beforeAutospacing="0" w:after="0" w:afterAutospacing="0"/>
        <w:ind w:firstLineChars="200" w:firstLine="640"/>
        <w:rPr>
          <w:rFonts w:ascii="仿宋_GB2312" w:eastAsia="仿宋_GB2312" w:hAnsi="仿宋" w:cs="Tahoma" w:hint="eastAsia"/>
          <w:color w:val="000000"/>
          <w:sz w:val="32"/>
          <w:szCs w:val="32"/>
        </w:rPr>
      </w:pPr>
      <w:r w:rsidRPr="0022097F">
        <w:rPr>
          <w:rFonts w:ascii="仿宋_GB2312" w:eastAsia="仿宋_GB2312" w:hAnsi="仿宋" w:cs="Tahoma" w:hint="eastAsia"/>
          <w:color w:val="000000"/>
          <w:sz w:val="32"/>
          <w:szCs w:val="32"/>
        </w:rPr>
        <w:t>大学生能力建设项目立项经费主要用于项目相关的差旅费、参赛报名费、资料材料费、咨询评审费、学生伙食补贴、学生奖励费等开支。</w:t>
      </w:r>
    </w:p>
    <w:p w:rsidR="0019129D" w:rsidRPr="0022097F" w:rsidRDefault="0019129D" w:rsidP="0019129D">
      <w:pPr>
        <w:pStyle w:val="a6"/>
        <w:spacing w:before="0" w:beforeAutospacing="0" w:after="0" w:afterAutospacing="0"/>
        <w:ind w:firstLineChars="247" w:firstLine="793"/>
        <w:rPr>
          <w:rStyle w:val="a7"/>
          <w:rFonts w:ascii="仿宋_GB2312" w:eastAsia="仿宋_GB2312" w:hAnsi="仿宋" w:hint="eastAsia"/>
          <w:color w:val="000000"/>
          <w:sz w:val="32"/>
          <w:szCs w:val="32"/>
        </w:rPr>
      </w:pPr>
      <w:r w:rsidRPr="0022097F">
        <w:rPr>
          <w:rStyle w:val="a7"/>
          <w:rFonts w:ascii="仿宋_GB2312" w:eastAsia="仿宋_GB2312" w:hAnsi="仿宋" w:cs="Tahoma" w:hint="eastAsia"/>
          <w:color w:val="000000"/>
          <w:sz w:val="32"/>
          <w:szCs w:val="32"/>
        </w:rPr>
        <w:t>2.经费报销程序</w:t>
      </w:r>
    </w:p>
    <w:p w:rsidR="0019129D" w:rsidRPr="0022097F" w:rsidRDefault="0019129D" w:rsidP="0019129D">
      <w:pPr>
        <w:pStyle w:val="a6"/>
        <w:spacing w:before="0" w:beforeAutospacing="0" w:after="0" w:afterAutospacing="0"/>
        <w:ind w:firstLineChars="200" w:firstLine="640"/>
        <w:rPr>
          <w:rFonts w:ascii="仿宋_GB2312" w:eastAsia="仿宋_GB2312" w:hAnsi="仿宋" w:cs="Tahoma" w:hint="eastAsia"/>
          <w:b/>
          <w:color w:val="000000"/>
          <w:sz w:val="32"/>
          <w:szCs w:val="32"/>
          <w:u w:val="single"/>
        </w:rPr>
      </w:pPr>
      <w:r w:rsidRPr="0022097F">
        <w:rPr>
          <w:rFonts w:ascii="仿宋_GB2312" w:eastAsia="仿宋_GB2312" w:hAnsi="仿宋" w:hint="eastAsia"/>
          <w:sz w:val="32"/>
          <w:szCs w:val="32"/>
        </w:rPr>
        <w:t>项目经费使用由所在学院负责监督管理，具体报销程序为：项目经费使用人签字----证明人签字----项目负责人签字----所在教学院审核，院领导签字同意----教务处登记----根据学校规定，大额经费支出需相关校领导签字（参照学校有关规定执行）----计财处办理报销手续。</w:t>
      </w:r>
    </w:p>
    <w:p w:rsidR="0019129D" w:rsidRPr="0022097F" w:rsidRDefault="0019129D" w:rsidP="0019129D">
      <w:pPr>
        <w:pStyle w:val="a6"/>
        <w:spacing w:before="0" w:beforeAutospacing="0" w:after="0" w:afterAutospacing="0"/>
        <w:ind w:firstLineChars="200" w:firstLine="640"/>
        <w:rPr>
          <w:rFonts w:ascii="仿宋_GB2312" w:eastAsia="仿宋_GB2312" w:hAnsi="仿宋" w:cs="Tahoma" w:hint="eastAsia"/>
          <w:color w:val="000000"/>
          <w:sz w:val="32"/>
          <w:szCs w:val="32"/>
        </w:rPr>
      </w:pPr>
      <w:r w:rsidRPr="0022097F">
        <w:rPr>
          <w:rFonts w:ascii="仿宋_GB2312" w:eastAsia="仿宋_GB2312" w:hAnsi="仿宋" w:cs="Tahoma" w:hint="eastAsia"/>
          <w:color w:val="000000"/>
          <w:sz w:val="32"/>
          <w:szCs w:val="32"/>
        </w:rPr>
        <w:t>所有票据必须符合国家财务管理的有关规定。票据的发生时间须在项目批准立项建设的时间内。</w:t>
      </w:r>
    </w:p>
    <w:p w:rsidR="0019129D" w:rsidRPr="0022097F" w:rsidRDefault="0019129D" w:rsidP="0019129D">
      <w:pPr>
        <w:pStyle w:val="a6"/>
        <w:spacing w:before="0" w:beforeAutospacing="0" w:after="0" w:afterAutospacing="0"/>
        <w:ind w:firstLineChars="247" w:firstLine="793"/>
        <w:rPr>
          <w:rStyle w:val="a7"/>
          <w:rFonts w:ascii="仿宋_GB2312" w:eastAsia="仿宋_GB2312" w:hAnsi="仿宋" w:hint="eastAsia"/>
          <w:color w:val="000000"/>
          <w:sz w:val="32"/>
          <w:szCs w:val="32"/>
        </w:rPr>
      </w:pPr>
      <w:r w:rsidRPr="0022097F">
        <w:rPr>
          <w:rStyle w:val="a7"/>
          <w:rFonts w:ascii="仿宋_GB2312" w:eastAsia="仿宋_GB2312" w:hAnsi="仿宋" w:cs="Tahoma" w:hint="eastAsia"/>
          <w:color w:val="000000"/>
          <w:sz w:val="32"/>
          <w:szCs w:val="32"/>
        </w:rPr>
        <w:t>3.经费使用办法</w:t>
      </w:r>
    </w:p>
    <w:p w:rsidR="0019129D" w:rsidRPr="0022097F" w:rsidRDefault="0019129D" w:rsidP="0019129D">
      <w:pPr>
        <w:pStyle w:val="a6"/>
        <w:spacing w:before="0" w:beforeAutospacing="0" w:after="0" w:afterAutospacing="0"/>
        <w:ind w:firstLineChars="200" w:firstLine="640"/>
        <w:rPr>
          <w:rFonts w:ascii="仿宋_GB2312" w:eastAsia="仿宋_GB2312" w:hAnsi="仿宋" w:hint="eastAsia"/>
          <w:color w:val="000000"/>
          <w:sz w:val="32"/>
          <w:szCs w:val="32"/>
        </w:rPr>
      </w:pPr>
      <w:r w:rsidRPr="0022097F">
        <w:rPr>
          <w:rFonts w:ascii="仿宋_GB2312" w:eastAsia="仿宋_GB2312" w:hAnsi="仿宋" w:cs="Tahoma" w:hint="eastAsia"/>
          <w:color w:val="000000"/>
          <w:sz w:val="32"/>
          <w:szCs w:val="32"/>
        </w:rPr>
        <w:t>项目经费实行专款专用，不得用于与项目无关的任何方面。具体规定如下：</w:t>
      </w:r>
    </w:p>
    <w:p w:rsidR="0019129D" w:rsidRPr="0022097F" w:rsidRDefault="0019129D" w:rsidP="0019129D">
      <w:pPr>
        <w:pStyle w:val="a6"/>
        <w:spacing w:before="0" w:beforeAutospacing="0" w:after="0" w:afterAutospacing="0"/>
        <w:ind w:firstLineChars="197" w:firstLine="630"/>
        <w:rPr>
          <w:rFonts w:ascii="仿宋_GB2312" w:eastAsia="仿宋_GB2312" w:hAnsi="仿宋" w:cs="Tahoma" w:hint="eastAsia"/>
          <w:color w:val="000000"/>
          <w:sz w:val="32"/>
          <w:szCs w:val="32"/>
        </w:rPr>
      </w:pPr>
      <w:r w:rsidRPr="00713989">
        <w:rPr>
          <w:rFonts w:ascii="仿宋_GB2312" w:eastAsia="仿宋_GB2312" w:hAnsi="仿宋" w:cs="Tahoma" w:hint="eastAsia"/>
          <w:color w:val="000000"/>
          <w:sz w:val="32"/>
          <w:szCs w:val="32"/>
        </w:rPr>
        <w:t>（1）差旅费：</w:t>
      </w:r>
      <w:r w:rsidRPr="0022097F">
        <w:rPr>
          <w:rFonts w:ascii="仿宋_GB2312" w:eastAsia="仿宋_GB2312" w:hAnsi="仿宋" w:cs="Tahoma" w:hint="eastAsia"/>
          <w:color w:val="000000"/>
          <w:sz w:val="32"/>
          <w:szCs w:val="32"/>
        </w:rPr>
        <w:t>相关工作会议、指导教师外出培训、竞赛期间师生参赛等产生的差旅费等。</w:t>
      </w:r>
    </w:p>
    <w:p w:rsidR="0019129D" w:rsidRPr="0022097F" w:rsidRDefault="0019129D" w:rsidP="0019129D">
      <w:pPr>
        <w:pStyle w:val="a6"/>
        <w:spacing w:before="0" w:beforeAutospacing="0" w:after="0" w:afterAutospacing="0"/>
        <w:ind w:firstLineChars="198" w:firstLine="634"/>
        <w:rPr>
          <w:rFonts w:ascii="仿宋_GB2312" w:eastAsia="仿宋_GB2312" w:hAnsi="仿宋" w:cs="Tahoma" w:hint="eastAsia"/>
          <w:color w:val="000000"/>
          <w:sz w:val="32"/>
          <w:szCs w:val="32"/>
        </w:rPr>
      </w:pPr>
      <w:r w:rsidRPr="00713989">
        <w:rPr>
          <w:rFonts w:ascii="仿宋_GB2312" w:eastAsia="仿宋_GB2312" w:hAnsi="仿宋" w:cs="Tahoma" w:hint="eastAsia"/>
          <w:color w:val="000000"/>
          <w:sz w:val="32"/>
          <w:szCs w:val="32"/>
        </w:rPr>
        <w:lastRenderedPageBreak/>
        <w:t>（2）参赛报名费</w:t>
      </w:r>
      <w:r>
        <w:rPr>
          <w:rFonts w:ascii="仿宋_GB2312" w:eastAsia="仿宋_GB2312" w:hAnsi="仿宋" w:cs="Tahoma" w:hint="eastAsia"/>
          <w:color w:val="000000"/>
          <w:sz w:val="32"/>
          <w:szCs w:val="32"/>
        </w:rPr>
        <w:t>：</w:t>
      </w:r>
      <w:r w:rsidRPr="0022097F">
        <w:rPr>
          <w:rFonts w:ascii="仿宋_GB2312" w:eastAsia="仿宋_GB2312" w:hAnsi="仿宋" w:cs="Tahoma" w:hint="eastAsia"/>
          <w:color w:val="000000"/>
          <w:sz w:val="32"/>
          <w:szCs w:val="32"/>
        </w:rPr>
        <w:t>按实际参赛学生数支付的报名费。</w:t>
      </w:r>
    </w:p>
    <w:p w:rsidR="0019129D" w:rsidRPr="0022097F" w:rsidRDefault="0019129D" w:rsidP="0019129D">
      <w:pPr>
        <w:pStyle w:val="a6"/>
        <w:spacing w:before="0" w:beforeAutospacing="0" w:after="0" w:afterAutospacing="0"/>
        <w:ind w:firstLineChars="198" w:firstLine="634"/>
        <w:rPr>
          <w:rFonts w:ascii="仿宋_GB2312" w:eastAsia="仿宋_GB2312" w:hAnsi="仿宋" w:cs="Tahoma" w:hint="eastAsia"/>
          <w:color w:val="000000"/>
          <w:sz w:val="32"/>
          <w:szCs w:val="32"/>
        </w:rPr>
      </w:pPr>
      <w:r w:rsidRPr="00713989">
        <w:rPr>
          <w:rFonts w:ascii="仿宋_GB2312" w:eastAsia="仿宋_GB2312" w:hAnsi="仿宋" w:cs="Tahoma" w:hint="eastAsia"/>
          <w:color w:val="000000"/>
          <w:sz w:val="32"/>
          <w:szCs w:val="32"/>
        </w:rPr>
        <w:t>（3）资料材料费</w:t>
      </w:r>
      <w:r>
        <w:rPr>
          <w:rFonts w:ascii="仿宋_GB2312" w:eastAsia="仿宋_GB2312" w:hAnsi="仿宋" w:cs="Tahoma" w:hint="eastAsia"/>
          <w:color w:val="000000"/>
          <w:sz w:val="32"/>
          <w:szCs w:val="32"/>
        </w:rPr>
        <w:t>：</w:t>
      </w:r>
      <w:r w:rsidRPr="0022097F">
        <w:rPr>
          <w:rFonts w:ascii="仿宋_GB2312" w:eastAsia="仿宋_GB2312" w:hAnsi="仿宋" w:cs="Tahoma" w:hint="eastAsia"/>
          <w:color w:val="000000"/>
          <w:sz w:val="32"/>
          <w:szCs w:val="32"/>
        </w:rPr>
        <w:t>用于项目实施过程中材料复印、打印、项目成果总结汇编和实验耗材等经费。</w:t>
      </w:r>
    </w:p>
    <w:p w:rsidR="0019129D" w:rsidRPr="0022097F" w:rsidRDefault="0019129D" w:rsidP="0019129D">
      <w:pPr>
        <w:pStyle w:val="a6"/>
        <w:spacing w:before="0" w:beforeAutospacing="0" w:after="0" w:afterAutospacing="0"/>
        <w:ind w:firstLineChars="198" w:firstLine="634"/>
        <w:rPr>
          <w:rFonts w:ascii="仿宋_GB2312" w:eastAsia="仿宋_GB2312" w:hAnsi="仿宋" w:cs="Tahoma" w:hint="eastAsia"/>
          <w:color w:val="000000"/>
          <w:sz w:val="32"/>
          <w:szCs w:val="32"/>
        </w:rPr>
      </w:pPr>
      <w:r w:rsidRPr="00713989">
        <w:rPr>
          <w:rFonts w:ascii="仿宋_GB2312" w:eastAsia="仿宋_GB2312" w:hAnsi="仿宋" w:cs="Tahoma" w:hint="eastAsia"/>
          <w:color w:val="000000"/>
          <w:sz w:val="32"/>
          <w:szCs w:val="32"/>
        </w:rPr>
        <w:t>（4）咨询评审费</w:t>
      </w:r>
      <w:r>
        <w:rPr>
          <w:rFonts w:ascii="仿宋_GB2312" w:eastAsia="仿宋_GB2312" w:hAnsi="仿宋" w:cs="Tahoma" w:hint="eastAsia"/>
          <w:color w:val="000000"/>
          <w:sz w:val="32"/>
          <w:szCs w:val="32"/>
        </w:rPr>
        <w:t>：</w:t>
      </w:r>
      <w:r w:rsidRPr="0022097F">
        <w:rPr>
          <w:rFonts w:ascii="仿宋_GB2312" w:eastAsia="仿宋_GB2312" w:hAnsi="仿宋" w:cs="Tahoma" w:hint="eastAsia"/>
          <w:color w:val="000000"/>
          <w:sz w:val="32"/>
          <w:szCs w:val="32"/>
        </w:rPr>
        <w:t>项目实施过程中的校内外专家咨询费、评审费。</w:t>
      </w:r>
    </w:p>
    <w:p w:rsidR="0019129D" w:rsidRPr="0022097F" w:rsidRDefault="0019129D" w:rsidP="0019129D">
      <w:pPr>
        <w:pStyle w:val="a6"/>
        <w:spacing w:before="0" w:beforeAutospacing="0" w:after="0" w:afterAutospacing="0"/>
        <w:ind w:firstLineChars="198" w:firstLine="634"/>
        <w:rPr>
          <w:rFonts w:ascii="仿宋_GB2312" w:eastAsia="仿宋_GB2312" w:hAnsi="仿宋" w:cs="Tahoma" w:hint="eastAsia"/>
          <w:b/>
          <w:color w:val="000000"/>
          <w:sz w:val="32"/>
          <w:szCs w:val="32"/>
          <w:u w:val="single"/>
        </w:rPr>
      </w:pPr>
      <w:r w:rsidRPr="00713989">
        <w:rPr>
          <w:rFonts w:ascii="仿宋_GB2312" w:eastAsia="仿宋_GB2312" w:hAnsi="仿宋" w:cs="Tahoma" w:hint="eastAsia"/>
          <w:color w:val="000000"/>
          <w:sz w:val="32"/>
          <w:szCs w:val="32"/>
        </w:rPr>
        <w:t>（5）学生伙食补贴：</w:t>
      </w:r>
      <w:r w:rsidRPr="0022097F">
        <w:rPr>
          <w:rFonts w:ascii="仿宋_GB2312" w:eastAsia="仿宋_GB2312" w:hAnsi="仿宋" w:hint="eastAsia"/>
          <w:sz w:val="32"/>
          <w:szCs w:val="32"/>
        </w:rPr>
        <w:t>参赛学生到宜春以外的地区参赛所需的伙食补贴，以50元/天/生补助给学生。</w:t>
      </w:r>
    </w:p>
    <w:p w:rsidR="0019129D" w:rsidRPr="0022097F" w:rsidRDefault="0019129D" w:rsidP="0019129D">
      <w:pPr>
        <w:ind w:firstLineChars="200" w:firstLine="640"/>
        <w:rPr>
          <w:rFonts w:ascii="仿宋_GB2312" w:eastAsia="仿宋_GB2312" w:hint="eastAsia"/>
          <w:color w:val="000000"/>
          <w:sz w:val="32"/>
          <w:szCs w:val="32"/>
          <w:highlight w:val="lightGray"/>
        </w:rPr>
      </w:pPr>
      <w:r w:rsidRPr="00713989">
        <w:rPr>
          <w:rFonts w:ascii="仿宋_GB2312" w:eastAsia="仿宋_GB2312" w:hAnsi="仿宋" w:cs="Tahoma" w:hint="eastAsia"/>
          <w:color w:val="000000"/>
          <w:kern w:val="0"/>
          <w:sz w:val="32"/>
          <w:szCs w:val="32"/>
        </w:rPr>
        <w:t>（6）学生奖励费：</w:t>
      </w:r>
      <w:r w:rsidRPr="0022097F">
        <w:rPr>
          <w:rFonts w:ascii="仿宋_GB2312" w:eastAsia="仿宋_GB2312" w:hAnsi="仿宋" w:cs="宋体" w:hint="eastAsia"/>
          <w:kern w:val="0"/>
          <w:sz w:val="32"/>
          <w:szCs w:val="32"/>
        </w:rPr>
        <w:t>项目获奖级别的认定，以项目主办单位颁发的证书或文件为依据。除获得项目主办单位的奖励外，学校对获得省级以上奖励的参赛学生给予一定奖励，具体奖励标准见下表。</w:t>
      </w:r>
    </w:p>
    <w:p w:rsidR="0019129D" w:rsidRPr="0022097F" w:rsidRDefault="0019129D" w:rsidP="0019129D">
      <w:pPr>
        <w:ind w:firstLineChars="200" w:firstLine="643"/>
        <w:jc w:val="center"/>
        <w:rPr>
          <w:rFonts w:ascii="仿宋_GB2312" w:eastAsia="仿宋_GB2312" w:hAnsi="仿宋" w:hint="eastAsia"/>
          <w:b/>
          <w:color w:val="000000"/>
          <w:sz w:val="32"/>
          <w:szCs w:val="32"/>
        </w:rPr>
      </w:pPr>
      <w:r w:rsidRPr="0022097F">
        <w:rPr>
          <w:rFonts w:ascii="仿宋_GB2312" w:eastAsia="仿宋_GB2312" w:hAnsi="仿宋" w:hint="eastAsia"/>
          <w:b/>
          <w:color w:val="000000"/>
          <w:sz w:val="32"/>
          <w:szCs w:val="32"/>
        </w:rPr>
        <w:t>奖励标准</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1"/>
        <w:gridCol w:w="1454"/>
        <w:gridCol w:w="3705"/>
        <w:gridCol w:w="3098"/>
      </w:tblGrid>
      <w:tr w:rsidR="0019129D" w:rsidRPr="0022097F" w:rsidTr="00F20ECB">
        <w:trPr>
          <w:trHeight w:val="433"/>
          <w:jc w:val="center"/>
        </w:trPr>
        <w:tc>
          <w:tcPr>
            <w:tcW w:w="1521" w:type="dxa"/>
            <w:tcBorders>
              <w:top w:val="single" w:sz="4" w:space="0" w:color="auto"/>
              <w:left w:val="single" w:sz="4" w:space="0" w:color="auto"/>
              <w:bottom w:val="single" w:sz="4" w:space="0" w:color="auto"/>
              <w:right w:val="single" w:sz="4" w:space="0" w:color="auto"/>
            </w:tcBorders>
          </w:tcPr>
          <w:p w:rsidR="0019129D" w:rsidRPr="0022097F" w:rsidRDefault="0019129D" w:rsidP="00F20ECB">
            <w:pPr>
              <w:rPr>
                <w:rFonts w:ascii="仿宋_GB2312" w:eastAsia="仿宋_GB2312" w:hAnsi="仿宋" w:hint="eastAsia"/>
                <w:b/>
                <w:color w:val="000000"/>
                <w:sz w:val="24"/>
              </w:rPr>
            </w:pPr>
            <w:r w:rsidRPr="0022097F">
              <w:rPr>
                <w:rFonts w:ascii="仿宋_GB2312" w:eastAsia="仿宋_GB2312" w:hAnsi="仿宋" w:hint="eastAsia"/>
                <w:b/>
                <w:color w:val="000000"/>
                <w:sz w:val="24"/>
              </w:rPr>
              <w:t xml:space="preserve">   </w:t>
            </w:r>
            <w:r>
              <w:rPr>
                <w:rFonts w:ascii="仿宋_GB2312" w:eastAsia="仿宋_GB2312" w:hAnsi="仿宋" w:hint="eastAsia"/>
                <w:b/>
                <w:color w:val="000000"/>
                <w:sz w:val="24"/>
              </w:rPr>
              <w:t>类 别</w:t>
            </w:r>
            <w:r w:rsidRPr="0022097F">
              <w:rPr>
                <w:rFonts w:ascii="仿宋_GB2312" w:eastAsia="仿宋_GB2312" w:hAnsi="仿宋" w:hint="eastAsia"/>
                <w:b/>
                <w:color w:val="000000"/>
                <w:sz w:val="24"/>
              </w:rPr>
              <w:t xml:space="preserve">                                                                                                                                                                                                                                 </w:t>
            </w:r>
            <w:r>
              <w:rPr>
                <w:rFonts w:ascii="仿宋_GB2312" w:eastAsia="仿宋_GB2312" w:hAnsi="仿宋" w:hint="eastAsia"/>
                <w:b/>
                <w:color w:val="000000"/>
                <w:sz w:val="24"/>
              </w:rPr>
              <w:t xml:space="preserve">                           </w:t>
            </w:r>
          </w:p>
        </w:tc>
        <w:tc>
          <w:tcPr>
            <w:tcW w:w="1454" w:type="dxa"/>
            <w:tcBorders>
              <w:top w:val="single" w:sz="4" w:space="0" w:color="auto"/>
              <w:left w:val="single" w:sz="4" w:space="0" w:color="auto"/>
              <w:bottom w:val="single" w:sz="4" w:space="0" w:color="auto"/>
              <w:right w:val="single" w:sz="4" w:space="0" w:color="auto"/>
            </w:tcBorders>
          </w:tcPr>
          <w:p w:rsidR="0019129D" w:rsidRPr="0022097F" w:rsidRDefault="0019129D" w:rsidP="00F20ECB">
            <w:pPr>
              <w:jc w:val="center"/>
              <w:rPr>
                <w:rFonts w:ascii="仿宋_GB2312" w:eastAsia="仿宋_GB2312" w:hAnsi="仿宋" w:hint="eastAsia"/>
                <w:b/>
                <w:color w:val="000000"/>
                <w:sz w:val="24"/>
              </w:rPr>
            </w:pPr>
            <w:r w:rsidRPr="0022097F">
              <w:rPr>
                <w:rFonts w:ascii="仿宋_GB2312" w:eastAsia="仿宋_GB2312" w:hAnsi="仿宋" w:hint="eastAsia"/>
                <w:b/>
                <w:color w:val="000000"/>
                <w:sz w:val="24"/>
              </w:rPr>
              <w:t>获奖级别</w:t>
            </w:r>
          </w:p>
        </w:tc>
        <w:tc>
          <w:tcPr>
            <w:tcW w:w="3705" w:type="dxa"/>
            <w:tcBorders>
              <w:top w:val="single" w:sz="4" w:space="0" w:color="auto"/>
              <w:left w:val="single" w:sz="4" w:space="0" w:color="auto"/>
              <w:bottom w:val="single" w:sz="4" w:space="0" w:color="auto"/>
              <w:right w:val="single" w:sz="4" w:space="0" w:color="auto"/>
            </w:tcBorders>
          </w:tcPr>
          <w:p w:rsidR="0019129D" w:rsidRPr="0022097F" w:rsidRDefault="0019129D" w:rsidP="00F20ECB">
            <w:pPr>
              <w:jc w:val="center"/>
              <w:rPr>
                <w:rFonts w:ascii="仿宋_GB2312" w:eastAsia="仿宋_GB2312" w:hAnsi="仿宋" w:hint="eastAsia"/>
                <w:b/>
                <w:color w:val="000000"/>
                <w:sz w:val="24"/>
              </w:rPr>
            </w:pPr>
            <w:r w:rsidRPr="0022097F">
              <w:rPr>
                <w:rFonts w:ascii="仿宋_GB2312" w:eastAsia="仿宋_GB2312" w:hAnsi="仿宋" w:hint="eastAsia"/>
                <w:b/>
                <w:color w:val="000000"/>
                <w:sz w:val="24"/>
              </w:rPr>
              <w:t>集体奖励标准（元/队、组）</w:t>
            </w:r>
          </w:p>
        </w:tc>
        <w:tc>
          <w:tcPr>
            <w:tcW w:w="3098" w:type="dxa"/>
            <w:tcBorders>
              <w:top w:val="single" w:sz="4" w:space="0" w:color="auto"/>
              <w:left w:val="single" w:sz="4" w:space="0" w:color="auto"/>
              <w:bottom w:val="single" w:sz="4" w:space="0" w:color="auto"/>
              <w:right w:val="single" w:sz="4" w:space="0" w:color="auto"/>
            </w:tcBorders>
          </w:tcPr>
          <w:p w:rsidR="0019129D" w:rsidRPr="0022097F" w:rsidRDefault="0019129D" w:rsidP="00F20ECB">
            <w:pPr>
              <w:ind w:firstLine="1"/>
              <w:jc w:val="center"/>
              <w:rPr>
                <w:rFonts w:ascii="仿宋_GB2312" w:eastAsia="仿宋_GB2312" w:hAnsi="仿宋" w:hint="eastAsia"/>
                <w:b/>
                <w:color w:val="000000"/>
                <w:sz w:val="24"/>
              </w:rPr>
            </w:pPr>
            <w:r w:rsidRPr="0022097F">
              <w:rPr>
                <w:rFonts w:ascii="仿宋_GB2312" w:eastAsia="仿宋_GB2312" w:hAnsi="仿宋" w:hint="eastAsia"/>
                <w:b/>
                <w:color w:val="000000"/>
                <w:sz w:val="24"/>
              </w:rPr>
              <w:t>个人奖励标准（元/人）</w:t>
            </w:r>
          </w:p>
        </w:tc>
      </w:tr>
      <w:tr w:rsidR="0019129D" w:rsidRPr="0022097F" w:rsidTr="00F20ECB">
        <w:trPr>
          <w:cantSplit/>
          <w:trHeight w:val="426"/>
          <w:jc w:val="center"/>
        </w:trPr>
        <w:tc>
          <w:tcPr>
            <w:tcW w:w="1521" w:type="dxa"/>
            <w:vMerge w:val="restart"/>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rPr>
                <w:rFonts w:ascii="仿宋_GB2312" w:eastAsia="仿宋_GB2312" w:hAnsi="仿宋" w:hint="eastAsia"/>
                <w:color w:val="000000"/>
                <w:sz w:val="24"/>
              </w:rPr>
            </w:pPr>
            <w:r w:rsidRPr="0022097F">
              <w:rPr>
                <w:rFonts w:ascii="仿宋_GB2312" w:eastAsia="仿宋_GB2312" w:hAnsi="仿宋" w:hint="eastAsia"/>
                <w:color w:val="000000"/>
                <w:sz w:val="24"/>
              </w:rPr>
              <w:t>国家级以上</w:t>
            </w:r>
          </w:p>
        </w:tc>
        <w:tc>
          <w:tcPr>
            <w:tcW w:w="1454"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特等奖</w:t>
            </w:r>
          </w:p>
        </w:tc>
        <w:tc>
          <w:tcPr>
            <w:tcW w:w="3705"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2000</w:t>
            </w:r>
          </w:p>
        </w:tc>
        <w:tc>
          <w:tcPr>
            <w:tcW w:w="3098"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1200</w:t>
            </w:r>
          </w:p>
        </w:tc>
      </w:tr>
      <w:tr w:rsidR="0019129D" w:rsidRPr="0022097F" w:rsidTr="00F20ECB">
        <w:trPr>
          <w:cantSplit/>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widowControl/>
              <w:jc w:val="left"/>
              <w:rPr>
                <w:rFonts w:ascii="仿宋_GB2312" w:eastAsia="仿宋_GB2312" w:hAnsi="仿宋" w:hint="eastAsia"/>
                <w:color w:val="000000"/>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一等奖</w:t>
            </w:r>
          </w:p>
        </w:tc>
        <w:tc>
          <w:tcPr>
            <w:tcW w:w="3705"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1600</w:t>
            </w:r>
          </w:p>
        </w:tc>
        <w:tc>
          <w:tcPr>
            <w:tcW w:w="3098"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1000</w:t>
            </w:r>
          </w:p>
        </w:tc>
      </w:tr>
      <w:tr w:rsidR="0019129D" w:rsidRPr="0022097F" w:rsidTr="00F20ECB">
        <w:trPr>
          <w:cantSplit/>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widowControl/>
              <w:jc w:val="left"/>
              <w:rPr>
                <w:rFonts w:ascii="仿宋_GB2312" w:eastAsia="仿宋_GB2312" w:hAnsi="仿宋" w:hint="eastAsia"/>
                <w:color w:val="000000"/>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二等奖</w:t>
            </w:r>
          </w:p>
        </w:tc>
        <w:tc>
          <w:tcPr>
            <w:tcW w:w="3705"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1200</w:t>
            </w:r>
          </w:p>
        </w:tc>
        <w:tc>
          <w:tcPr>
            <w:tcW w:w="3098"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800</w:t>
            </w:r>
          </w:p>
        </w:tc>
      </w:tr>
      <w:tr w:rsidR="0019129D" w:rsidRPr="0022097F" w:rsidTr="00F20ECB">
        <w:trPr>
          <w:cantSplit/>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widowControl/>
              <w:jc w:val="left"/>
              <w:rPr>
                <w:rFonts w:ascii="仿宋_GB2312" w:eastAsia="仿宋_GB2312" w:hAnsi="仿宋" w:hint="eastAsia"/>
                <w:color w:val="000000"/>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三等奖</w:t>
            </w:r>
          </w:p>
        </w:tc>
        <w:tc>
          <w:tcPr>
            <w:tcW w:w="3705"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1000</w:t>
            </w:r>
          </w:p>
        </w:tc>
        <w:tc>
          <w:tcPr>
            <w:tcW w:w="3098"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700</w:t>
            </w:r>
          </w:p>
        </w:tc>
      </w:tr>
      <w:tr w:rsidR="0019129D" w:rsidRPr="0022097F" w:rsidTr="00F20ECB">
        <w:trPr>
          <w:cantSplit/>
          <w:trHeight w:val="289"/>
          <w:jc w:val="center"/>
        </w:trPr>
        <w:tc>
          <w:tcPr>
            <w:tcW w:w="1521" w:type="dxa"/>
            <w:vMerge w:val="restart"/>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ind w:firstLineChars="100" w:firstLine="240"/>
              <w:rPr>
                <w:rFonts w:ascii="仿宋_GB2312" w:eastAsia="仿宋_GB2312" w:hAnsi="仿宋" w:hint="eastAsia"/>
                <w:color w:val="000000"/>
                <w:sz w:val="24"/>
              </w:rPr>
            </w:pPr>
            <w:r w:rsidRPr="0022097F">
              <w:rPr>
                <w:rFonts w:ascii="仿宋_GB2312" w:eastAsia="仿宋_GB2312" w:hAnsi="仿宋" w:hint="eastAsia"/>
                <w:color w:val="000000"/>
                <w:sz w:val="24"/>
              </w:rPr>
              <w:t>省级</w:t>
            </w:r>
          </w:p>
        </w:tc>
        <w:tc>
          <w:tcPr>
            <w:tcW w:w="1454"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特等奖</w:t>
            </w:r>
          </w:p>
        </w:tc>
        <w:tc>
          <w:tcPr>
            <w:tcW w:w="3705"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900</w:t>
            </w:r>
          </w:p>
        </w:tc>
        <w:tc>
          <w:tcPr>
            <w:tcW w:w="3098"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600</w:t>
            </w:r>
          </w:p>
        </w:tc>
      </w:tr>
      <w:tr w:rsidR="0019129D" w:rsidRPr="0022097F" w:rsidTr="00F20ECB">
        <w:trPr>
          <w:cantSplit/>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widowControl/>
              <w:jc w:val="left"/>
              <w:rPr>
                <w:rFonts w:ascii="仿宋_GB2312" w:eastAsia="仿宋_GB2312" w:hAnsi="仿宋" w:hint="eastAsia"/>
                <w:color w:val="000000"/>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一等奖</w:t>
            </w:r>
          </w:p>
        </w:tc>
        <w:tc>
          <w:tcPr>
            <w:tcW w:w="3705"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700</w:t>
            </w:r>
          </w:p>
        </w:tc>
        <w:tc>
          <w:tcPr>
            <w:tcW w:w="3098"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400</w:t>
            </w:r>
          </w:p>
        </w:tc>
      </w:tr>
      <w:tr w:rsidR="0019129D" w:rsidRPr="0022097F" w:rsidTr="00F20ECB">
        <w:trPr>
          <w:cantSplit/>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widowControl/>
              <w:jc w:val="left"/>
              <w:rPr>
                <w:rFonts w:ascii="仿宋_GB2312" w:eastAsia="仿宋_GB2312" w:hAnsi="仿宋" w:hint="eastAsia"/>
                <w:color w:val="000000"/>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二等奖</w:t>
            </w:r>
          </w:p>
        </w:tc>
        <w:tc>
          <w:tcPr>
            <w:tcW w:w="3705"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500</w:t>
            </w:r>
          </w:p>
        </w:tc>
        <w:tc>
          <w:tcPr>
            <w:tcW w:w="3098"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300</w:t>
            </w:r>
          </w:p>
        </w:tc>
      </w:tr>
      <w:tr w:rsidR="0019129D" w:rsidRPr="0022097F" w:rsidTr="00F20ECB">
        <w:trPr>
          <w:cantSplit/>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widowControl/>
              <w:jc w:val="left"/>
              <w:rPr>
                <w:rFonts w:ascii="仿宋_GB2312" w:eastAsia="仿宋_GB2312" w:hAnsi="仿宋" w:hint="eastAsia"/>
                <w:color w:val="000000"/>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三等奖</w:t>
            </w:r>
          </w:p>
        </w:tc>
        <w:tc>
          <w:tcPr>
            <w:tcW w:w="3705"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300</w:t>
            </w:r>
          </w:p>
        </w:tc>
        <w:tc>
          <w:tcPr>
            <w:tcW w:w="3098" w:type="dxa"/>
            <w:tcBorders>
              <w:top w:val="single" w:sz="4" w:space="0" w:color="auto"/>
              <w:left w:val="single" w:sz="4" w:space="0" w:color="auto"/>
              <w:bottom w:val="single" w:sz="4" w:space="0" w:color="auto"/>
              <w:right w:val="single" w:sz="4" w:space="0" w:color="auto"/>
            </w:tcBorders>
            <w:vAlign w:val="center"/>
          </w:tcPr>
          <w:p w:rsidR="0019129D" w:rsidRPr="0022097F" w:rsidRDefault="0019129D" w:rsidP="00F20ECB">
            <w:pPr>
              <w:jc w:val="center"/>
              <w:rPr>
                <w:rFonts w:ascii="仿宋_GB2312" w:eastAsia="仿宋_GB2312" w:hAnsi="仿宋" w:hint="eastAsia"/>
                <w:color w:val="000000"/>
                <w:sz w:val="24"/>
              </w:rPr>
            </w:pPr>
            <w:r w:rsidRPr="0022097F">
              <w:rPr>
                <w:rFonts w:ascii="仿宋_GB2312" w:eastAsia="仿宋_GB2312" w:hAnsi="仿宋" w:hint="eastAsia"/>
                <w:color w:val="000000"/>
                <w:sz w:val="24"/>
              </w:rPr>
              <w:t>200</w:t>
            </w:r>
          </w:p>
        </w:tc>
      </w:tr>
    </w:tbl>
    <w:p w:rsidR="0019129D" w:rsidRPr="0022097F" w:rsidRDefault="0019129D" w:rsidP="0019129D">
      <w:pPr>
        <w:adjustRightInd w:val="0"/>
        <w:snapToGrid w:val="0"/>
        <w:spacing w:line="600" w:lineRule="exact"/>
        <w:ind w:firstLineChars="200" w:firstLine="643"/>
        <w:rPr>
          <w:rFonts w:ascii="宋体" w:hAnsi="宋体" w:hint="eastAsia"/>
          <w:b/>
          <w:color w:val="000000"/>
          <w:sz w:val="32"/>
          <w:szCs w:val="32"/>
        </w:rPr>
      </w:pPr>
      <w:r w:rsidRPr="0022097F">
        <w:rPr>
          <w:rFonts w:ascii="宋体" w:hAnsi="宋体" w:hint="eastAsia"/>
          <w:b/>
          <w:color w:val="000000"/>
          <w:sz w:val="32"/>
          <w:szCs w:val="32"/>
        </w:rPr>
        <w:t>五、附则</w:t>
      </w:r>
    </w:p>
    <w:p w:rsidR="0019129D" w:rsidRPr="000B1A4E" w:rsidRDefault="0019129D" w:rsidP="0019129D">
      <w:pPr>
        <w:ind w:firstLineChars="200" w:firstLine="640"/>
        <w:rPr>
          <w:rFonts w:ascii="仿宋_GB2312" w:eastAsia="仿宋_GB2312" w:hAnsi="仿宋" w:cs="宋体"/>
          <w:kern w:val="0"/>
          <w:sz w:val="32"/>
          <w:szCs w:val="32"/>
        </w:rPr>
      </w:pPr>
      <w:r w:rsidRPr="000B1A4E">
        <w:rPr>
          <w:rFonts w:ascii="仿宋_GB2312" w:eastAsia="仿宋_GB2312" w:hAnsi="仿宋" w:cs="宋体" w:hint="eastAsia"/>
          <w:kern w:val="0"/>
          <w:sz w:val="32"/>
          <w:szCs w:val="32"/>
        </w:rPr>
        <w:t>1.项目实施过程中，开展的教师赛前培训指导学生发生的工作量，由教务处根据经</w:t>
      </w:r>
      <w:r>
        <w:rPr>
          <w:rFonts w:ascii="仿宋_GB2312" w:eastAsia="仿宋_GB2312" w:hAnsi="仿宋" w:cs="宋体" w:hint="eastAsia"/>
          <w:kern w:val="0"/>
          <w:sz w:val="32"/>
          <w:szCs w:val="32"/>
        </w:rPr>
        <w:t>教务处审核同意的赛前培训指导计划，适当计算工作量，具体计算办法依照</w:t>
      </w:r>
      <w:r w:rsidRPr="000B1A4E">
        <w:rPr>
          <w:rFonts w:ascii="仿宋_GB2312" w:eastAsia="仿宋_GB2312" w:hAnsi="仿宋" w:cs="宋体" w:hint="eastAsia"/>
          <w:kern w:val="0"/>
          <w:sz w:val="32"/>
          <w:szCs w:val="32"/>
        </w:rPr>
        <w:t>《宜春学院教学工作量计算暂行办法》。</w:t>
      </w:r>
    </w:p>
    <w:p w:rsidR="0019129D" w:rsidRPr="000B1A4E" w:rsidRDefault="0019129D" w:rsidP="0019129D">
      <w:pPr>
        <w:ind w:firstLineChars="200" w:firstLine="640"/>
        <w:rPr>
          <w:rFonts w:ascii="仿宋_GB2312" w:eastAsia="仿宋_GB2312" w:hAnsi="仿宋" w:cs="宋体" w:hint="eastAsia"/>
          <w:kern w:val="0"/>
          <w:sz w:val="32"/>
          <w:szCs w:val="32"/>
        </w:rPr>
      </w:pPr>
      <w:r w:rsidRPr="000B1A4E">
        <w:rPr>
          <w:rFonts w:ascii="仿宋_GB2312" w:eastAsia="仿宋_GB2312" w:hAnsi="仿宋" w:cs="宋体" w:hint="eastAsia"/>
          <w:kern w:val="0"/>
          <w:sz w:val="32"/>
          <w:szCs w:val="32"/>
        </w:rPr>
        <w:lastRenderedPageBreak/>
        <w:t>2.学校依据《宜春学院大学生素质拓展学分认定办法（试行）》的规定给予获奖学生相应的素质拓展学分；或者依据《宜春学院课程学分转换暂行办法》的规定，学生可以申请有关课程的学分转换。</w:t>
      </w:r>
    </w:p>
    <w:p w:rsidR="0019129D" w:rsidRPr="000B1A4E" w:rsidRDefault="0019129D" w:rsidP="0019129D">
      <w:pPr>
        <w:ind w:firstLineChars="200" w:firstLine="640"/>
        <w:rPr>
          <w:rFonts w:ascii="仿宋_GB2312" w:eastAsia="仿宋_GB2312" w:hAnsi="仿宋" w:cs="宋体" w:hint="eastAsia"/>
          <w:kern w:val="0"/>
          <w:sz w:val="32"/>
          <w:szCs w:val="32"/>
        </w:rPr>
      </w:pPr>
      <w:r w:rsidRPr="000B1A4E">
        <w:rPr>
          <w:rFonts w:ascii="仿宋_GB2312" w:eastAsia="仿宋_GB2312" w:hAnsi="仿宋" w:cs="宋体" w:hint="eastAsia"/>
          <w:kern w:val="0"/>
          <w:sz w:val="32"/>
          <w:szCs w:val="32"/>
        </w:rPr>
        <w:t>3.项目（校内、校外）承担学院应将项目的实施方案最迟于项目正式开展前的10个工作日上报教务处审批。方案包括：项目开展的目的、组织者、开展形式、参加对象、培训指导计划安排、经费预算和管理办法等。</w:t>
      </w:r>
    </w:p>
    <w:p w:rsidR="0019129D" w:rsidRPr="000B1A4E" w:rsidRDefault="0019129D" w:rsidP="0019129D">
      <w:pPr>
        <w:ind w:firstLineChars="200" w:firstLine="640"/>
        <w:rPr>
          <w:rFonts w:ascii="仿宋_GB2312" w:eastAsia="仿宋_GB2312" w:hAnsi="仿宋" w:cs="宋体" w:hint="eastAsia"/>
          <w:kern w:val="0"/>
          <w:sz w:val="32"/>
          <w:szCs w:val="32"/>
        </w:rPr>
      </w:pPr>
      <w:r w:rsidRPr="000B1A4E">
        <w:rPr>
          <w:rFonts w:ascii="仿宋_GB2312" w:eastAsia="仿宋_GB2312" w:hAnsi="仿宋" w:cs="宋体" w:hint="eastAsia"/>
          <w:kern w:val="0"/>
          <w:sz w:val="32"/>
          <w:szCs w:val="32"/>
        </w:rPr>
        <w:t>4.校内项目开展时间的选择应以不影响正常的教学安排为原则。</w:t>
      </w:r>
    </w:p>
    <w:p w:rsidR="0019129D" w:rsidRPr="000B1A4E" w:rsidRDefault="0019129D" w:rsidP="0019129D">
      <w:pPr>
        <w:ind w:firstLineChars="200" w:firstLine="643"/>
        <w:rPr>
          <w:rFonts w:ascii="仿宋_GB2312" w:eastAsia="仿宋_GB2312" w:hAnsi="仿宋" w:cs="宋体"/>
          <w:kern w:val="0"/>
          <w:sz w:val="32"/>
          <w:szCs w:val="32"/>
        </w:rPr>
      </w:pPr>
      <w:r w:rsidRPr="000B1A4E">
        <w:rPr>
          <w:rFonts w:ascii="宋体" w:hAnsi="宋体" w:hint="eastAsia"/>
          <w:b/>
          <w:color w:val="000000"/>
          <w:sz w:val="32"/>
          <w:szCs w:val="32"/>
        </w:rPr>
        <w:t>六、</w:t>
      </w:r>
      <w:r w:rsidRPr="000B1A4E">
        <w:rPr>
          <w:rFonts w:ascii="仿宋_GB2312" w:eastAsia="仿宋_GB2312" w:hAnsi="仿宋" w:cs="宋体" w:hint="eastAsia"/>
          <w:kern w:val="0"/>
          <w:sz w:val="32"/>
          <w:szCs w:val="32"/>
        </w:rPr>
        <w:t>本办法自</w:t>
      </w:r>
      <w:r>
        <w:rPr>
          <w:rFonts w:ascii="仿宋_GB2312" w:eastAsia="仿宋_GB2312" w:hAnsi="仿宋" w:cs="宋体" w:hint="eastAsia"/>
          <w:kern w:val="0"/>
          <w:sz w:val="32"/>
          <w:szCs w:val="32"/>
        </w:rPr>
        <w:t>印发</w:t>
      </w:r>
      <w:r w:rsidRPr="000B1A4E">
        <w:rPr>
          <w:rFonts w:ascii="仿宋_GB2312" w:eastAsia="仿宋_GB2312" w:hAnsi="仿宋" w:cs="宋体" w:hint="eastAsia"/>
          <w:kern w:val="0"/>
          <w:sz w:val="32"/>
          <w:szCs w:val="32"/>
        </w:rPr>
        <w:t>之日起执行，由教务处负责解释。原《宜春学院大学生省级以上学科竞赛管理暂行规定》（宜学院字〔2009〕69号）和《宜春学院大学生能力建设项目经费管理办法》（宜学院教字〔2012〕36号）同时废止。</w:t>
      </w:r>
    </w:p>
    <w:p w:rsidR="0019129D" w:rsidRPr="000B1A4E" w:rsidRDefault="0019129D" w:rsidP="0019129D">
      <w:pPr>
        <w:ind w:firstLineChars="200" w:firstLine="640"/>
        <w:rPr>
          <w:rFonts w:ascii="仿宋_GB2312" w:eastAsia="仿宋_GB2312" w:hAnsi="仿宋" w:cs="宋体"/>
          <w:kern w:val="0"/>
          <w:sz w:val="32"/>
          <w:szCs w:val="32"/>
        </w:rPr>
      </w:pPr>
    </w:p>
    <w:p w:rsidR="0019129D" w:rsidRPr="000B1A4E" w:rsidRDefault="0019129D" w:rsidP="0019129D">
      <w:pPr>
        <w:ind w:firstLineChars="200" w:firstLine="640"/>
        <w:rPr>
          <w:rFonts w:ascii="仿宋_GB2312" w:eastAsia="仿宋_GB2312" w:hAnsi="仿宋" w:cs="宋体"/>
          <w:kern w:val="0"/>
          <w:sz w:val="32"/>
          <w:szCs w:val="32"/>
        </w:rPr>
      </w:pPr>
    </w:p>
    <w:p w:rsidR="0019129D" w:rsidRPr="000B1A4E" w:rsidRDefault="0019129D" w:rsidP="0019129D">
      <w:pPr>
        <w:ind w:firstLineChars="200" w:firstLine="640"/>
        <w:rPr>
          <w:rFonts w:ascii="仿宋_GB2312" w:eastAsia="仿宋_GB2312" w:hAnsi="仿宋" w:cs="宋体"/>
          <w:kern w:val="0"/>
          <w:sz w:val="32"/>
          <w:szCs w:val="32"/>
        </w:rPr>
      </w:pPr>
    </w:p>
    <w:p w:rsidR="0019129D" w:rsidRPr="000B1A4E" w:rsidRDefault="0019129D" w:rsidP="0019129D">
      <w:pPr>
        <w:ind w:firstLineChars="200" w:firstLine="640"/>
        <w:rPr>
          <w:rFonts w:ascii="仿宋_GB2312" w:eastAsia="仿宋_GB2312" w:hAnsi="仿宋" w:cs="宋体"/>
          <w:kern w:val="0"/>
          <w:sz w:val="32"/>
          <w:szCs w:val="32"/>
        </w:rPr>
      </w:pPr>
    </w:p>
    <w:p w:rsidR="0019129D" w:rsidRPr="000B1A4E" w:rsidRDefault="0019129D" w:rsidP="0019129D">
      <w:pPr>
        <w:ind w:firstLineChars="200" w:firstLine="640"/>
        <w:rPr>
          <w:rFonts w:ascii="仿宋_GB2312" w:eastAsia="仿宋_GB2312" w:hAnsi="仿宋" w:cs="宋体" w:hint="eastAsia"/>
          <w:kern w:val="0"/>
          <w:sz w:val="32"/>
          <w:szCs w:val="32"/>
        </w:rPr>
      </w:pPr>
    </w:p>
    <w:p w:rsidR="0019129D" w:rsidRPr="000B1A4E" w:rsidRDefault="0019129D" w:rsidP="0019129D">
      <w:pPr>
        <w:ind w:firstLineChars="200" w:firstLine="640"/>
        <w:rPr>
          <w:rFonts w:ascii="仿宋_GB2312" w:eastAsia="仿宋_GB2312" w:hAnsi="仿宋" w:cs="宋体" w:hint="eastAsia"/>
          <w:kern w:val="0"/>
          <w:sz w:val="32"/>
          <w:szCs w:val="32"/>
        </w:rPr>
      </w:pPr>
    </w:p>
    <w:p w:rsidR="0019129D" w:rsidRPr="000B1A4E" w:rsidRDefault="0019129D" w:rsidP="0019129D">
      <w:pPr>
        <w:ind w:firstLineChars="200" w:firstLine="640"/>
        <w:rPr>
          <w:rFonts w:ascii="仿宋_GB2312" w:eastAsia="仿宋_GB2312" w:hAnsi="仿宋" w:cs="宋体" w:hint="eastAsia"/>
          <w:kern w:val="0"/>
          <w:sz w:val="32"/>
          <w:szCs w:val="32"/>
        </w:rPr>
      </w:pPr>
    </w:p>
    <w:p w:rsidR="0019129D" w:rsidRPr="000B1A4E"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tabs>
          <w:tab w:val="left" w:pos="2805"/>
        </w:tabs>
        <w:ind w:firstLineChars="200" w:firstLine="640"/>
        <w:rPr>
          <w:rFonts w:ascii="仿宋_GB2312" w:eastAsia="仿宋_GB2312" w:hAnsi="仿宋" w:cs="宋体" w:hint="eastAsia"/>
          <w:kern w:val="0"/>
          <w:sz w:val="32"/>
          <w:szCs w:val="32"/>
        </w:rPr>
      </w:pPr>
      <w:r>
        <w:rPr>
          <w:rFonts w:ascii="仿宋_GB2312" w:eastAsia="仿宋_GB2312" w:hAnsi="仿宋" w:cs="宋体"/>
          <w:kern w:val="0"/>
          <w:sz w:val="32"/>
          <w:szCs w:val="32"/>
        </w:rPr>
        <w:tab/>
      </w: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ind w:firstLineChars="200" w:firstLine="640"/>
        <w:rPr>
          <w:rFonts w:ascii="仿宋_GB2312" w:eastAsia="仿宋_GB2312" w:hAnsi="仿宋" w:cs="宋体" w:hint="eastAsia"/>
          <w:kern w:val="0"/>
          <w:sz w:val="32"/>
          <w:szCs w:val="32"/>
        </w:rPr>
      </w:pPr>
    </w:p>
    <w:p w:rsidR="0019129D" w:rsidRDefault="0019129D" w:rsidP="0019129D">
      <w:pPr>
        <w:spacing w:line="620" w:lineRule="exact"/>
        <w:rPr>
          <w:rFonts w:ascii="仿宋_GB2312" w:eastAsia="仿宋_GB2312" w:hAnsi="宋体" w:cs="宋体" w:hint="eastAsia"/>
          <w:kern w:val="0"/>
          <w:sz w:val="32"/>
          <w:szCs w:val="32"/>
        </w:rPr>
      </w:pPr>
      <w:r>
        <w:rPr>
          <w:noProof/>
        </w:rPr>
        <w:pict>
          <v:line id="_x0000_s2052" style="position:absolute;left:0;text-align:left;z-index:251662336" from="0,27.4pt" to="423pt,27.4pt" strokeweight="1.5pt"/>
        </w:pict>
      </w:r>
    </w:p>
    <w:p w:rsidR="0019129D" w:rsidRPr="00A175BF" w:rsidRDefault="0019129D" w:rsidP="0019129D">
      <w:pPr>
        <w:rPr>
          <w:rFonts w:ascii="仿宋_GB2312" w:eastAsia="仿宋_GB2312" w:hAnsi="仿宋" w:hint="eastAsia"/>
          <w:sz w:val="32"/>
          <w:szCs w:val="32"/>
        </w:rPr>
      </w:pPr>
      <w:r>
        <w:rPr>
          <w:noProof/>
        </w:rPr>
        <w:pict>
          <v:line id="_x0000_s2051" style="position:absolute;left:0;text-align:left;z-index:251661312" from="0,35.4pt" to="423pt,35.4pt" strokeweight="1.5pt"/>
        </w:pict>
      </w:r>
      <w:r>
        <w:rPr>
          <w:rFonts w:ascii="仿宋_GB2312" w:eastAsia="仿宋_GB2312" w:hAnsi="宋体" w:cs="宋体" w:hint="eastAsia"/>
          <w:kern w:val="0"/>
          <w:sz w:val="32"/>
          <w:szCs w:val="32"/>
        </w:rPr>
        <w:t>宜春学院办公室</w:t>
      </w:r>
      <w:r>
        <w:rPr>
          <w:rFonts w:ascii="仿宋_GB2312" w:eastAsia="仿宋_GB2312" w:hAnsi="宋体" w:cs="宋体"/>
          <w:kern w:val="0"/>
          <w:sz w:val="32"/>
          <w:szCs w:val="32"/>
        </w:rPr>
        <w:t xml:space="preserve">                  </w:t>
      </w:r>
      <w:smartTag w:uri="urn:schemas-microsoft-com:office:smarttags" w:element="chsdate">
        <w:smartTagPr>
          <w:attr w:name="Year" w:val="2016"/>
          <w:attr w:name="Month" w:val="10"/>
          <w:attr w:name="Day" w:val="26"/>
          <w:attr w:name="IsLunarDate" w:val="False"/>
          <w:attr w:name="IsROCDate" w:val="False"/>
        </w:smartTagPr>
        <w:r>
          <w:rPr>
            <w:rFonts w:ascii="仿宋_GB2312" w:eastAsia="仿宋_GB2312" w:hAnsi="宋体" w:cs="宋体"/>
            <w:kern w:val="0"/>
            <w:sz w:val="32"/>
            <w:szCs w:val="32"/>
          </w:rPr>
          <w:t>2016</w:t>
        </w:r>
        <w:r>
          <w:rPr>
            <w:rFonts w:ascii="仿宋_GB2312" w:eastAsia="仿宋_GB2312" w:hAnsi="宋体" w:cs="宋体" w:hint="eastAsia"/>
            <w:kern w:val="0"/>
            <w:sz w:val="32"/>
            <w:szCs w:val="32"/>
          </w:rPr>
          <w:t>年10月26日</w:t>
        </w:r>
      </w:smartTag>
      <w:r>
        <w:rPr>
          <w:rFonts w:ascii="仿宋_GB2312" w:eastAsia="仿宋_GB2312" w:hAnsi="宋体" w:cs="宋体" w:hint="eastAsia"/>
          <w:kern w:val="0"/>
          <w:sz w:val="32"/>
          <w:szCs w:val="32"/>
        </w:rPr>
        <w:t>印发</w:t>
      </w:r>
    </w:p>
    <w:p w:rsidR="0024670E" w:rsidRPr="0019129D" w:rsidRDefault="0024670E"/>
    <w:sectPr w:rsidR="0024670E" w:rsidRPr="0019129D" w:rsidSect="00A175BF">
      <w:headerReference w:type="default" r:id="rId6"/>
      <w:footerReference w:type="even" r:id="rId7"/>
      <w:footerReference w:type="default" r:id="rId8"/>
      <w:pgSz w:w="11906" w:h="16838"/>
      <w:pgMar w:top="1440" w:right="1531" w:bottom="1440"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70E" w:rsidRDefault="0024670E" w:rsidP="0019129D">
      <w:r>
        <w:separator/>
      </w:r>
    </w:p>
  </w:endnote>
  <w:endnote w:type="continuationSeparator" w:id="1">
    <w:p w:rsidR="0024670E" w:rsidRDefault="0024670E" w:rsidP="001912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BF" w:rsidRDefault="0024670E" w:rsidP="00A175BF">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175BF" w:rsidRDefault="0024670E" w:rsidP="00A175B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BF" w:rsidRPr="005D1C20" w:rsidRDefault="0024670E" w:rsidP="00A175BF">
    <w:pPr>
      <w:pStyle w:val="a4"/>
      <w:framePr w:wrap="around" w:vAnchor="text" w:hAnchor="margin" w:xAlign="outside" w:y="1"/>
      <w:rPr>
        <w:rStyle w:val="a5"/>
        <w:rFonts w:ascii="宋体" w:hAnsi="宋体"/>
        <w:sz w:val="28"/>
        <w:szCs w:val="28"/>
      </w:rPr>
    </w:pPr>
    <w:r w:rsidRPr="005D1C20">
      <w:rPr>
        <w:rStyle w:val="a5"/>
        <w:rFonts w:ascii="宋体" w:hAnsi="宋体"/>
        <w:sz w:val="28"/>
        <w:szCs w:val="28"/>
      </w:rPr>
      <w:fldChar w:fldCharType="begin"/>
    </w:r>
    <w:r w:rsidRPr="005D1C20">
      <w:rPr>
        <w:rStyle w:val="a5"/>
        <w:rFonts w:ascii="宋体" w:hAnsi="宋体"/>
        <w:sz w:val="28"/>
        <w:szCs w:val="28"/>
      </w:rPr>
      <w:instrText xml:space="preserve">PAGE  </w:instrText>
    </w:r>
    <w:r w:rsidRPr="005D1C20">
      <w:rPr>
        <w:rStyle w:val="a5"/>
        <w:rFonts w:ascii="宋体" w:hAnsi="宋体"/>
        <w:sz w:val="28"/>
        <w:szCs w:val="28"/>
      </w:rPr>
      <w:fldChar w:fldCharType="separate"/>
    </w:r>
    <w:r w:rsidR="0019129D">
      <w:rPr>
        <w:rStyle w:val="a5"/>
        <w:rFonts w:ascii="宋体" w:hAnsi="宋体"/>
        <w:noProof/>
        <w:sz w:val="28"/>
        <w:szCs w:val="28"/>
      </w:rPr>
      <w:t>- 1 -</w:t>
    </w:r>
    <w:r w:rsidRPr="005D1C20">
      <w:rPr>
        <w:rStyle w:val="a5"/>
        <w:rFonts w:ascii="宋体" w:hAnsi="宋体"/>
        <w:sz w:val="28"/>
        <w:szCs w:val="28"/>
      </w:rPr>
      <w:fldChar w:fldCharType="end"/>
    </w:r>
  </w:p>
  <w:p w:rsidR="00A175BF" w:rsidRDefault="0024670E" w:rsidP="00A175B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70E" w:rsidRDefault="0024670E" w:rsidP="0019129D">
      <w:r>
        <w:separator/>
      </w:r>
    </w:p>
  </w:footnote>
  <w:footnote w:type="continuationSeparator" w:id="1">
    <w:p w:rsidR="0024670E" w:rsidRDefault="0024670E" w:rsidP="00191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BF" w:rsidRDefault="0024670E" w:rsidP="00A175B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129D"/>
    <w:rsid w:val="0019129D"/>
    <w:rsid w:val="00246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29D"/>
    <w:pPr>
      <w:widowControl w:val="0"/>
      <w:jc w:val="both"/>
    </w:pPr>
    <w:rPr>
      <w:rFonts w:ascii="Calibri" w:eastAsia="宋体" w:hAnsi="Calibri" w:cs="Times New Roman"/>
    </w:rPr>
  </w:style>
  <w:style w:type="paragraph" w:styleId="1">
    <w:name w:val="heading 1"/>
    <w:basedOn w:val="a"/>
    <w:next w:val="a"/>
    <w:link w:val="1Char"/>
    <w:uiPriority w:val="9"/>
    <w:qFormat/>
    <w:rsid w:val="0019129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912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19129D"/>
    <w:rPr>
      <w:sz w:val="18"/>
      <w:szCs w:val="18"/>
    </w:rPr>
  </w:style>
  <w:style w:type="paragraph" w:styleId="a4">
    <w:name w:val="footer"/>
    <w:basedOn w:val="a"/>
    <w:link w:val="Char0"/>
    <w:unhideWhenUsed/>
    <w:rsid w:val="001912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9129D"/>
    <w:rPr>
      <w:sz w:val="18"/>
      <w:szCs w:val="18"/>
    </w:rPr>
  </w:style>
  <w:style w:type="paragraph" w:customStyle="1" w:styleId="10">
    <w:name w:val="样式 标题 1 +"/>
    <w:basedOn w:val="1"/>
    <w:rsid w:val="0019129D"/>
    <w:pPr>
      <w:jc w:val="center"/>
    </w:pPr>
    <w:rPr>
      <w:rFonts w:ascii="Times New Roman" w:hAnsi="Times New Roman"/>
      <w:kern w:val="0"/>
      <w:sz w:val="36"/>
    </w:rPr>
  </w:style>
  <w:style w:type="character" w:styleId="a5">
    <w:name w:val="page number"/>
    <w:basedOn w:val="a0"/>
    <w:rsid w:val="0019129D"/>
  </w:style>
  <w:style w:type="paragraph" w:styleId="a6">
    <w:name w:val="Normal (Web)"/>
    <w:basedOn w:val="a"/>
    <w:rsid w:val="0019129D"/>
    <w:pPr>
      <w:widowControl/>
      <w:spacing w:before="100" w:beforeAutospacing="1" w:after="100" w:afterAutospacing="1" w:line="480" w:lineRule="atLeast"/>
      <w:ind w:left="75" w:right="75"/>
      <w:jc w:val="left"/>
    </w:pPr>
    <w:rPr>
      <w:rFonts w:ascii="宋体" w:hAnsi="宋体" w:cs="宋体"/>
      <w:color w:val="555555"/>
      <w:kern w:val="0"/>
      <w:sz w:val="20"/>
      <w:szCs w:val="20"/>
    </w:rPr>
  </w:style>
  <w:style w:type="character" w:styleId="a7">
    <w:name w:val="Strong"/>
    <w:basedOn w:val="a0"/>
    <w:qFormat/>
    <w:rsid w:val="0019129D"/>
    <w:rPr>
      <w:b/>
      <w:bCs/>
    </w:rPr>
  </w:style>
  <w:style w:type="character" w:customStyle="1" w:styleId="1Char">
    <w:name w:val="标题 1 Char"/>
    <w:basedOn w:val="a0"/>
    <w:link w:val="1"/>
    <w:uiPriority w:val="9"/>
    <w:rsid w:val="0019129D"/>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330</Words>
  <Characters>1887</Characters>
  <Application>Microsoft Office Word</Application>
  <DocSecurity>0</DocSecurity>
  <Lines>15</Lines>
  <Paragraphs>4</Paragraphs>
  <ScaleCrop>false</ScaleCrop>
  <Company>Microsoft</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Shan</dc:creator>
  <cp:keywords/>
  <dc:description/>
  <cp:lastModifiedBy>Wu Shan</cp:lastModifiedBy>
  <cp:revision>2</cp:revision>
  <dcterms:created xsi:type="dcterms:W3CDTF">2016-10-28T00:44:00Z</dcterms:created>
  <dcterms:modified xsi:type="dcterms:W3CDTF">2016-10-28T00:45:00Z</dcterms:modified>
</cp:coreProperties>
</file>